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Title: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Malnutrition Monitoring &amp; Prediction System using Machine Learning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Introduction: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This project seeks to design a data-driven system that monitors nutritional indicators and predicts malnutrition risks using machine learning. The system will support health professionals in making timely decisions for early intervention.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Problem Statement: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Malnutrition remains a significant public health issue, especially among children. Current monitoring methods are slow and resource-intensive, delaying preventive actions.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collect and analyze nutritional and health data.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develop a machine learning model to predict malnutrition risks.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provide early warnings and reports for health officials.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assist in planning and implementing nutritional interventions.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Methodology: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Data collection from health surveys, clinics, or public datasets.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Data cleaning, preprocessing, and feature selection.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Development of ML models (e.g., Logistic Regression, Decision Trees).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Integration into a web or mobile dashboard for visualization and reporting.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Expected Outcomes: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Early detection of children or groups at risk of malnutrition.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Data-driven support for healthcare decisions.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Reduced malnutrition rates through timely interventions.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