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571" w:rsidRPr="001B46C8" w:rsidRDefault="00490571" w:rsidP="00490571">
      <w:pPr>
        <w:spacing w:line="360" w:lineRule="auto"/>
        <w:jc w:val="center"/>
        <w:rPr>
          <w:rFonts w:ascii="Times New Roman" w:hAnsi="Times New Roman" w:cs="Times New Roman"/>
          <w:sz w:val="28"/>
          <w:szCs w:val="28"/>
        </w:rPr>
      </w:pPr>
      <w:r w:rsidRPr="001B46C8">
        <w:rPr>
          <w:rFonts w:ascii="Times New Roman" w:hAnsi="Times New Roman" w:cs="Times New Roman"/>
          <w:sz w:val="28"/>
          <w:szCs w:val="28"/>
        </w:rPr>
        <w:t>RUAHA CATHOLIC UNIVERSITY</w:t>
      </w:r>
    </w:p>
    <w:p w:rsidR="00490571" w:rsidRPr="001B46C8" w:rsidRDefault="00490571" w:rsidP="00490571">
      <w:pPr>
        <w:spacing w:line="360" w:lineRule="auto"/>
        <w:jc w:val="center"/>
        <w:rPr>
          <w:rFonts w:ascii="Times New Roman" w:hAnsi="Times New Roman" w:cs="Times New Roman"/>
          <w:sz w:val="28"/>
          <w:szCs w:val="28"/>
        </w:rPr>
      </w:pPr>
      <w:r w:rsidRPr="001B46C8">
        <w:rPr>
          <w:rFonts w:ascii="Times New Roman" w:hAnsi="Times New Roman" w:cs="Times New Roman"/>
          <w:noProof/>
          <w:sz w:val="28"/>
          <w:szCs w:val="28"/>
        </w:rPr>
        <w:drawing>
          <wp:anchor distT="0" distB="0" distL="114300" distR="114300" simplePos="0" relativeHeight="251659264" behindDoc="0" locked="0" layoutInCell="1" allowOverlap="1" wp14:anchorId="78D38B64" wp14:editId="669765A6">
            <wp:simplePos x="0" y="0"/>
            <wp:positionH relativeFrom="margin">
              <wp:posOffset>1781810</wp:posOffset>
            </wp:positionH>
            <wp:positionV relativeFrom="page">
              <wp:posOffset>1285240</wp:posOffset>
            </wp:positionV>
            <wp:extent cx="2015490" cy="18503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15490" cy="1850390"/>
                    </a:xfrm>
                    <a:prstGeom prst="rect">
                      <a:avLst/>
                    </a:prstGeom>
                    <a:noFill/>
                    <a:ln>
                      <a:noFill/>
                    </a:ln>
                  </pic:spPr>
                </pic:pic>
              </a:graphicData>
            </a:graphic>
          </wp:anchor>
        </w:drawing>
      </w:r>
    </w:p>
    <w:p w:rsidR="00490571" w:rsidRPr="001B46C8" w:rsidRDefault="00490571" w:rsidP="00490571">
      <w:pPr>
        <w:spacing w:line="360" w:lineRule="auto"/>
        <w:jc w:val="center"/>
        <w:rPr>
          <w:rFonts w:ascii="Times New Roman" w:hAnsi="Times New Roman" w:cs="Times New Roman"/>
          <w:sz w:val="28"/>
          <w:szCs w:val="28"/>
        </w:rPr>
      </w:pPr>
    </w:p>
    <w:p w:rsidR="00490571" w:rsidRPr="001B46C8" w:rsidRDefault="00490571" w:rsidP="00490571">
      <w:pPr>
        <w:spacing w:line="360" w:lineRule="auto"/>
        <w:jc w:val="center"/>
        <w:rPr>
          <w:rFonts w:ascii="Times New Roman" w:hAnsi="Times New Roman" w:cs="Times New Roman"/>
          <w:sz w:val="28"/>
          <w:szCs w:val="28"/>
        </w:rPr>
      </w:pPr>
    </w:p>
    <w:p w:rsidR="00490571" w:rsidRPr="001B46C8" w:rsidRDefault="00490571" w:rsidP="00490571">
      <w:pPr>
        <w:spacing w:line="360" w:lineRule="auto"/>
        <w:jc w:val="center"/>
        <w:rPr>
          <w:rFonts w:ascii="Times New Roman" w:hAnsi="Times New Roman" w:cs="Times New Roman"/>
          <w:sz w:val="28"/>
          <w:szCs w:val="28"/>
        </w:rPr>
      </w:pPr>
    </w:p>
    <w:p w:rsidR="00490571" w:rsidRPr="001B46C8" w:rsidRDefault="00490571" w:rsidP="00490571">
      <w:pPr>
        <w:spacing w:line="360" w:lineRule="auto"/>
        <w:jc w:val="center"/>
        <w:rPr>
          <w:rFonts w:ascii="Times New Roman" w:hAnsi="Times New Roman" w:cs="Times New Roman"/>
          <w:sz w:val="28"/>
          <w:szCs w:val="28"/>
        </w:rPr>
      </w:pPr>
    </w:p>
    <w:p w:rsidR="00490571" w:rsidRPr="001B46C8" w:rsidRDefault="00490571" w:rsidP="00490571">
      <w:pPr>
        <w:spacing w:line="360" w:lineRule="auto"/>
        <w:jc w:val="center"/>
        <w:rPr>
          <w:rFonts w:ascii="Times New Roman" w:hAnsi="Times New Roman" w:cs="Times New Roman"/>
          <w:sz w:val="28"/>
          <w:szCs w:val="28"/>
        </w:rPr>
      </w:pPr>
    </w:p>
    <w:p w:rsidR="00490571" w:rsidRPr="001B46C8" w:rsidRDefault="00490571" w:rsidP="00490571">
      <w:pPr>
        <w:spacing w:line="360" w:lineRule="auto"/>
        <w:jc w:val="center"/>
        <w:rPr>
          <w:rFonts w:ascii="Times New Roman" w:hAnsi="Times New Roman" w:cs="Times New Roman"/>
          <w:sz w:val="28"/>
          <w:szCs w:val="28"/>
        </w:rPr>
      </w:pPr>
      <w:r w:rsidRPr="001B46C8">
        <w:rPr>
          <w:rFonts w:ascii="Times New Roman" w:hAnsi="Times New Roman" w:cs="Times New Roman"/>
          <w:sz w:val="28"/>
          <w:szCs w:val="28"/>
        </w:rPr>
        <w:t>FACULTY OF INFORMATION AND COMMUNICATION TECHNOLOGY</w:t>
      </w:r>
    </w:p>
    <w:p w:rsidR="00422598" w:rsidRDefault="00490571" w:rsidP="00490571">
      <w:pPr>
        <w:spacing w:line="360" w:lineRule="auto"/>
        <w:jc w:val="center"/>
        <w:rPr>
          <w:rFonts w:ascii="Times New Roman" w:hAnsi="Times New Roman" w:cs="Times New Roman"/>
          <w:sz w:val="28"/>
          <w:szCs w:val="28"/>
        </w:rPr>
      </w:pPr>
      <w:r w:rsidRPr="001B46C8">
        <w:rPr>
          <w:rFonts w:ascii="Times New Roman" w:hAnsi="Times New Roman" w:cs="Times New Roman"/>
          <w:sz w:val="28"/>
          <w:szCs w:val="28"/>
        </w:rPr>
        <w:t>DEPARTMENT OF COMPUTER SCIENCE</w:t>
      </w:r>
    </w:p>
    <w:p w:rsidR="00490571" w:rsidRDefault="00490571" w:rsidP="00490571">
      <w:pPr>
        <w:spacing w:line="360" w:lineRule="auto"/>
        <w:jc w:val="center"/>
        <w:rPr>
          <w:rFonts w:ascii="Times New Roman" w:hAnsi="Times New Roman" w:cs="Times New Roman"/>
          <w:sz w:val="28"/>
          <w:szCs w:val="28"/>
        </w:rPr>
      </w:pPr>
      <w:r>
        <w:rPr>
          <w:rFonts w:ascii="Times New Roman" w:hAnsi="Times New Roman" w:cs="Times New Roman"/>
          <w:sz w:val="28"/>
          <w:szCs w:val="28"/>
        </w:rPr>
        <w:t>VOICE TO TEXT WEB BASED SYSTEM EXAM FOR DISABILITIES</w:t>
      </w:r>
    </w:p>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A project proposal submitted to the department of computer science in partial fulfilment of the requirement for the awards of the bachelor degree in computer science.</w:t>
      </w:r>
    </w:p>
    <w:p w:rsidR="00F73D8A" w:rsidRDefault="00F73D8A" w:rsidP="00F73D8A">
      <w:pPr>
        <w:spacing w:line="360" w:lineRule="auto"/>
        <w:jc w:val="center"/>
        <w:rPr>
          <w:rFonts w:ascii="Times New Roman" w:hAnsi="Times New Roman" w:cs="Times New Roman"/>
          <w:sz w:val="28"/>
          <w:szCs w:val="28"/>
        </w:rPr>
      </w:pPr>
      <w:r>
        <w:rPr>
          <w:rFonts w:ascii="Times New Roman" w:hAnsi="Times New Roman" w:cs="Times New Roman"/>
          <w:sz w:val="28"/>
          <w:szCs w:val="28"/>
        </w:rPr>
        <w:t>Submitted by</w:t>
      </w:r>
    </w:p>
    <w:tbl>
      <w:tblPr>
        <w:tblStyle w:val="TableGrid"/>
        <w:tblW w:w="0" w:type="auto"/>
        <w:tblLook w:val="04A0" w:firstRow="1" w:lastRow="0" w:firstColumn="1" w:lastColumn="0" w:noHBand="0" w:noVBand="1"/>
      </w:tblPr>
      <w:tblGrid>
        <w:gridCol w:w="988"/>
        <w:gridCol w:w="4536"/>
        <w:gridCol w:w="3826"/>
      </w:tblGrid>
      <w:tr w:rsidR="00F73D8A" w:rsidTr="00F73D8A">
        <w:tc>
          <w:tcPr>
            <w:tcW w:w="988"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S/NO</w:t>
            </w:r>
          </w:p>
        </w:tc>
        <w:tc>
          <w:tcPr>
            <w:tcW w:w="4536"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NAME</w:t>
            </w:r>
          </w:p>
        </w:tc>
        <w:tc>
          <w:tcPr>
            <w:tcW w:w="3826"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REGISTRATION NUMBER</w:t>
            </w:r>
          </w:p>
        </w:tc>
      </w:tr>
      <w:tr w:rsidR="00F73D8A" w:rsidTr="00F73D8A">
        <w:tc>
          <w:tcPr>
            <w:tcW w:w="988"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01</w:t>
            </w:r>
          </w:p>
        </w:tc>
        <w:tc>
          <w:tcPr>
            <w:tcW w:w="4536"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ANASTAZIA M. MUSHI</w:t>
            </w:r>
          </w:p>
        </w:tc>
        <w:tc>
          <w:tcPr>
            <w:tcW w:w="3826"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RU/BCS/2023/227</w:t>
            </w:r>
          </w:p>
        </w:tc>
      </w:tr>
      <w:tr w:rsidR="00F73D8A" w:rsidTr="00F73D8A">
        <w:tc>
          <w:tcPr>
            <w:tcW w:w="988"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02</w:t>
            </w:r>
          </w:p>
        </w:tc>
        <w:tc>
          <w:tcPr>
            <w:tcW w:w="4536"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NGUSA K. NGUSA</w:t>
            </w:r>
          </w:p>
        </w:tc>
        <w:tc>
          <w:tcPr>
            <w:tcW w:w="3826"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RU/BCS/2023/</w:t>
            </w:r>
            <w:r>
              <w:rPr>
                <w:rFonts w:ascii="Times New Roman" w:hAnsi="Times New Roman" w:cs="Times New Roman"/>
                <w:sz w:val="28"/>
                <w:szCs w:val="28"/>
              </w:rPr>
              <w:t>142</w:t>
            </w:r>
          </w:p>
        </w:tc>
      </w:tr>
      <w:tr w:rsidR="00F73D8A" w:rsidTr="00F73D8A">
        <w:tc>
          <w:tcPr>
            <w:tcW w:w="988"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03</w:t>
            </w:r>
          </w:p>
        </w:tc>
        <w:tc>
          <w:tcPr>
            <w:tcW w:w="4536"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MUSA P. NAKEMBETWA</w:t>
            </w:r>
          </w:p>
        </w:tc>
        <w:tc>
          <w:tcPr>
            <w:tcW w:w="3826" w:type="dxa"/>
          </w:tcPr>
          <w:p w:rsidR="00F73D8A" w:rsidRDefault="00F73D8A" w:rsidP="00F73D8A">
            <w:pPr>
              <w:spacing w:line="360" w:lineRule="auto"/>
              <w:rPr>
                <w:rFonts w:ascii="Times New Roman" w:hAnsi="Times New Roman" w:cs="Times New Roman"/>
                <w:sz w:val="28"/>
                <w:szCs w:val="28"/>
              </w:rPr>
            </w:pPr>
            <w:r>
              <w:rPr>
                <w:rFonts w:ascii="Times New Roman" w:hAnsi="Times New Roman" w:cs="Times New Roman"/>
                <w:sz w:val="28"/>
                <w:szCs w:val="28"/>
              </w:rPr>
              <w:t>RU/BCS/2023/</w:t>
            </w:r>
            <w:r>
              <w:rPr>
                <w:rFonts w:ascii="Times New Roman" w:hAnsi="Times New Roman" w:cs="Times New Roman"/>
                <w:sz w:val="28"/>
                <w:szCs w:val="28"/>
              </w:rPr>
              <w:t>167</w:t>
            </w:r>
          </w:p>
        </w:tc>
      </w:tr>
    </w:tbl>
    <w:p w:rsidR="00F73D8A" w:rsidRDefault="00F73D8A" w:rsidP="00856EE2">
      <w:pPr>
        <w:spacing w:line="360" w:lineRule="auto"/>
        <w:jc w:val="center"/>
        <w:rPr>
          <w:rFonts w:ascii="Times New Roman" w:hAnsi="Times New Roman" w:cs="Times New Roman"/>
          <w:sz w:val="28"/>
          <w:szCs w:val="28"/>
        </w:rPr>
      </w:pPr>
      <w:r>
        <w:rPr>
          <w:rFonts w:ascii="Times New Roman" w:hAnsi="Times New Roman" w:cs="Times New Roman"/>
          <w:sz w:val="28"/>
          <w:szCs w:val="28"/>
        </w:rPr>
        <w:t>Supervisor</w:t>
      </w:r>
    </w:p>
    <w:p w:rsidR="00856EE2" w:rsidRDefault="00856EE2" w:rsidP="00856EE2">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Kiptanui</w:t>
      </w:r>
      <w:proofErr w:type="spellEnd"/>
      <w:r>
        <w:rPr>
          <w:rFonts w:ascii="Times New Roman" w:hAnsi="Times New Roman" w:cs="Times New Roman"/>
          <w:sz w:val="28"/>
          <w:szCs w:val="28"/>
        </w:rPr>
        <w:t xml:space="preserve"> Linus</w:t>
      </w:r>
    </w:p>
    <w:p w:rsidR="00F73D8A" w:rsidRPr="00856EE2" w:rsidRDefault="00F73D8A" w:rsidP="00856EE2">
      <w:pPr>
        <w:spacing w:line="360" w:lineRule="auto"/>
        <w:jc w:val="center"/>
        <w:rPr>
          <w:rFonts w:ascii="Times New Roman" w:hAnsi="Times New Roman" w:cs="Times New Roman"/>
          <w:sz w:val="28"/>
          <w:szCs w:val="28"/>
        </w:rPr>
      </w:pPr>
      <w:r w:rsidRPr="00856EE2">
        <w:rPr>
          <w:rFonts w:ascii="Times New Roman" w:hAnsi="Times New Roman" w:cs="Times New Roman"/>
          <w:sz w:val="28"/>
          <w:szCs w:val="28"/>
        </w:rPr>
        <w:t>RUAHA CATHOLIC UNIVERSITY</w:t>
      </w:r>
    </w:p>
    <w:p w:rsidR="00490571" w:rsidRPr="00856EE2" w:rsidRDefault="00856EE2" w:rsidP="00856EE2">
      <w:pPr>
        <w:spacing w:line="360" w:lineRule="auto"/>
        <w:jc w:val="center"/>
        <w:rPr>
          <w:rFonts w:ascii="Times New Roman" w:hAnsi="Times New Roman" w:cs="Times New Roman"/>
          <w:b/>
          <w:sz w:val="24"/>
          <w:szCs w:val="24"/>
        </w:rPr>
      </w:pPr>
      <w:r w:rsidRPr="00856EE2">
        <w:rPr>
          <w:rFonts w:ascii="Times New Roman" w:hAnsi="Times New Roman" w:cs="Times New Roman"/>
          <w:b/>
          <w:sz w:val="24"/>
          <w:szCs w:val="24"/>
        </w:rPr>
        <w:t>2025/2026</w:t>
      </w:r>
    </w:p>
    <w:p w:rsidR="00490571" w:rsidRPr="00422598" w:rsidRDefault="00490571" w:rsidP="00422598">
      <w:pPr>
        <w:spacing w:line="360" w:lineRule="auto"/>
        <w:rPr>
          <w:rFonts w:ascii="Times New Roman" w:hAnsi="Times New Roman" w:cs="Times New Roman"/>
          <w:sz w:val="24"/>
          <w:szCs w:val="24"/>
        </w:rPr>
      </w:pPr>
    </w:p>
    <w:p w:rsidR="00422598" w:rsidRPr="00422598" w:rsidRDefault="00422598" w:rsidP="00422598">
      <w:pPr>
        <w:spacing w:line="360" w:lineRule="auto"/>
        <w:jc w:val="center"/>
        <w:rPr>
          <w:rFonts w:ascii="Times New Roman" w:hAnsi="Times New Roman" w:cs="Times New Roman"/>
          <w:b/>
          <w:sz w:val="24"/>
          <w:szCs w:val="24"/>
        </w:rPr>
      </w:pPr>
      <w:r w:rsidRPr="00422598">
        <w:rPr>
          <w:rFonts w:ascii="Times New Roman" w:hAnsi="Times New Roman" w:cs="Times New Roman"/>
          <w:b/>
          <w:sz w:val="24"/>
          <w:szCs w:val="24"/>
        </w:rPr>
        <w:t>CHAPTER ONE</w:t>
      </w:r>
    </w:p>
    <w:p w:rsidR="00422598" w:rsidRPr="00422598"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b/>
          <w:sz w:val="24"/>
          <w:szCs w:val="24"/>
        </w:rPr>
        <w:t xml:space="preserve"> INTRODUCTION</w:t>
      </w:r>
    </w:p>
    <w:p w:rsidR="00422598" w:rsidRPr="008744C6" w:rsidRDefault="00422598" w:rsidP="00422598">
      <w:pPr>
        <w:spacing w:line="360" w:lineRule="auto"/>
        <w:rPr>
          <w:rFonts w:ascii="Times New Roman" w:hAnsi="Times New Roman" w:cs="Times New Roman"/>
          <w:b/>
          <w:sz w:val="24"/>
          <w:szCs w:val="24"/>
        </w:rPr>
      </w:pPr>
      <w:r w:rsidRPr="008744C6">
        <w:rPr>
          <w:rFonts w:ascii="Times New Roman" w:hAnsi="Times New Roman" w:cs="Times New Roman"/>
          <w:b/>
          <w:sz w:val="24"/>
          <w:szCs w:val="24"/>
        </w:rPr>
        <w:t xml:space="preserve"> 1.0 Background of the Study</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The integration of digital technologies in education has transformed traditional assessment methods, offering opportunities for increased flexibility and scalability [1]. However, a critical challenge remains in ensuring equitable access for all learners, particularly individuals with disabilities who may face barriers in conventional exam settings. In Tanzania, the commitment to inclusive education is underscored by national policies and international conventions, yet practical, technological solutions for accessible assessment are limited [2]. The proliferation of web technologies and increasing internet penetration, with mobile subscriptions reaching significant levels, create a viable foundation for developing assistive solutions [3]. Voice recognition technology, once confined to specialized software, is now accessible through standard web browsers via application programming interfaces (APIs), enabling new modes of human-computer interaction [4]. This study focuses on leveraging these advancements to create a web-based examination system that utilizes voice-to-text conversion as its primary input mechanism, aiming to dismantle barriers for students with motor impairments, dyslexia, or visual challenges, thereby promoting a more inclusive academic environment [5].</w:t>
      </w:r>
    </w:p>
    <w:p w:rsidR="00422598" w:rsidRPr="008744C6" w:rsidRDefault="00422598" w:rsidP="00422598">
      <w:pPr>
        <w:spacing w:line="360" w:lineRule="auto"/>
        <w:rPr>
          <w:rFonts w:ascii="Times New Roman" w:hAnsi="Times New Roman" w:cs="Times New Roman"/>
          <w:b/>
          <w:sz w:val="24"/>
          <w:szCs w:val="24"/>
        </w:rPr>
      </w:pPr>
      <w:r w:rsidRPr="008744C6">
        <w:rPr>
          <w:rFonts w:ascii="Times New Roman" w:hAnsi="Times New Roman" w:cs="Times New Roman"/>
          <w:b/>
          <w:sz w:val="24"/>
          <w:szCs w:val="24"/>
        </w:rPr>
        <w:t xml:space="preserve"> 1.1 Problem Statement</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Students with disabilities in Tanzanian higher education institutions and certification bodies are often disadvantaged during computer-based or written examinations due to reliance on precise manual input devices like keyboards and mice [6]. Traditional accommodations, such as human scribes, are resource-intensive, inconsistent, and can infringe on student privacy and independence [7]. Furthermore, generic voice-typing tools lack the controlled, secure, and structured environment necessary for formal assessments, creating a gap in reliable, standardized, and accessible examination platforms [8]. This lack of a dedicated assistive technology solution results in an unfair assessment of academic ability, where a student's performance may reflect physical or sensory limitations rather than their actual knowledge and comprehension [9]. Consequently, there is a pressing need for a specialized Voice-to-Text Web-</w:t>
      </w:r>
      <w:r w:rsidRPr="00422598">
        <w:rPr>
          <w:rFonts w:ascii="Times New Roman" w:hAnsi="Times New Roman" w:cs="Times New Roman"/>
          <w:sz w:val="24"/>
          <w:szCs w:val="24"/>
        </w:rPr>
        <w:lastRenderedPageBreak/>
        <w:t>Based Examination System that provides a secure, equitable, and independent testing platform for all candidates [10].</w:t>
      </w:r>
    </w:p>
    <w:p w:rsidR="00422598" w:rsidRPr="00422598" w:rsidRDefault="00422598" w:rsidP="00422598">
      <w:pPr>
        <w:spacing w:line="360" w:lineRule="auto"/>
        <w:rPr>
          <w:rFonts w:ascii="Times New Roman" w:hAnsi="Times New Roman" w:cs="Times New Roman"/>
          <w:sz w:val="24"/>
          <w:szCs w:val="24"/>
        </w:rPr>
      </w:pPr>
    </w:p>
    <w:p w:rsidR="00422598" w:rsidRPr="00D857DB"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sz w:val="24"/>
          <w:szCs w:val="24"/>
        </w:rPr>
        <w:t xml:space="preserve"> </w:t>
      </w:r>
      <w:r w:rsidRPr="00422598">
        <w:rPr>
          <w:rFonts w:ascii="Times New Roman" w:hAnsi="Times New Roman" w:cs="Times New Roman"/>
          <w:b/>
          <w:sz w:val="24"/>
          <w:szCs w:val="24"/>
        </w:rPr>
        <w:t>1.2 Objectives of the Study</w:t>
      </w:r>
    </w:p>
    <w:p w:rsidR="00422598" w:rsidRPr="00422598"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b/>
          <w:sz w:val="24"/>
          <w:szCs w:val="24"/>
        </w:rPr>
        <w:t xml:space="preserve"> 1.2.1 Main Objective</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To design, develop, and evaluate a secure and accessible Voice-to-Text Web-Based Examination System that facilitates equitable assessment for students with disabilities by enabling voice-driven interaction and real-time monitoring.</w:t>
      </w:r>
    </w:p>
    <w:p w:rsidR="00422598" w:rsidRPr="00422598"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sz w:val="24"/>
          <w:szCs w:val="24"/>
        </w:rPr>
        <w:t xml:space="preserve"> </w:t>
      </w:r>
      <w:r w:rsidRPr="00422598">
        <w:rPr>
          <w:rFonts w:ascii="Times New Roman" w:hAnsi="Times New Roman" w:cs="Times New Roman"/>
          <w:b/>
          <w:sz w:val="24"/>
          <w:szCs w:val="24"/>
        </w:rPr>
        <w:t>1.2.2 Specific Objectives</w:t>
      </w:r>
    </w:p>
    <w:p w:rsidR="00422598" w:rsidRPr="00D857DB" w:rsidRDefault="00422598" w:rsidP="00D857DB">
      <w:pPr>
        <w:pStyle w:val="ListParagraph"/>
        <w:numPr>
          <w:ilvl w:val="0"/>
          <w:numId w:val="1"/>
        </w:numPr>
        <w:spacing w:line="360" w:lineRule="auto"/>
        <w:rPr>
          <w:rFonts w:ascii="Times New Roman" w:hAnsi="Times New Roman" w:cs="Times New Roman"/>
          <w:sz w:val="24"/>
          <w:szCs w:val="24"/>
        </w:rPr>
      </w:pPr>
      <w:r w:rsidRPr="00D857DB">
        <w:rPr>
          <w:rFonts w:ascii="Times New Roman" w:hAnsi="Times New Roman" w:cs="Times New Roman"/>
          <w:sz w:val="24"/>
          <w:szCs w:val="24"/>
        </w:rPr>
        <w:t>To analyze the functional and technical requirements for a web-based exam system centered on voice input and accessibility features [11].</w:t>
      </w:r>
    </w:p>
    <w:p w:rsidR="00422598" w:rsidRPr="00D857DB" w:rsidRDefault="00422598" w:rsidP="00D857DB">
      <w:pPr>
        <w:pStyle w:val="ListParagraph"/>
        <w:numPr>
          <w:ilvl w:val="0"/>
          <w:numId w:val="1"/>
        </w:numPr>
        <w:spacing w:line="360" w:lineRule="auto"/>
        <w:rPr>
          <w:rFonts w:ascii="Times New Roman" w:hAnsi="Times New Roman" w:cs="Times New Roman"/>
          <w:sz w:val="24"/>
          <w:szCs w:val="24"/>
        </w:rPr>
      </w:pPr>
      <w:r w:rsidRPr="00D857DB">
        <w:rPr>
          <w:rFonts w:ascii="Times New Roman" w:hAnsi="Times New Roman" w:cs="Times New Roman"/>
          <w:sz w:val="24"/>
          <w:szCs w:val="24"/>
        </w:rPr>
        <w:t>To design and implement a responsive user interface with integrated real-time speech recognition and voice command navigation [12].</w:t>
      </w:r>
    </w:p>
    <w:p w:rsidR="00422598" w:rsidRPr="00D857DB" w:rsidRDefault="00422598" w:rsidP="00D857DB">
      <w:pPr>
        <w:pStyle w:val="ListParagraph"/>
        <w:numPr>
          <w:ilvl w:val="0"/>
          <w:numId w:val="1"/>
        </w:numPr>
        <w:spacing w:line="360" w:lineRule="auto"/>
        <w:rPr>
          <w:rFonts w:ascii="Times New Roman" w:hAnsi="Times New Roman" w:cs="Times New Roman"/>
          <w:sz w:val="24"/>
          <w:szCs w:val="24"/>
        </w:rPr>
      </w:pPr>
      <w:r w:rsidRPr="00D857DB">
        <w:rPr>
          <w:rFonts w:ascii="Times New Roman" w:hAnsi="Times New Roman" w:cs="Times New Roman"/>
          <w:sz w:val="24"/>
          <w:szCs w:val="24"/>
        </w:rPr>
        <w:t>To develop a backend administration module with real-time monitoring capabilities for invigilators and automated report generation [13].</w:t>
      </w:r>
    </w:p>
    <w:p w:rsidR="00422598" w:rsidRDefault="00422598" w:rsidP="00D857DB">
      <w:pPr>
        <w:pStyle w:val="ListParagraph"/>
        <w:numPr>
          <w:ilvl w:val="0"/>
          <w:numId w:val="1"/>
        </w:numPr>
        <w:spacing w:line="360" w:lineRule="auto"/>
        <w:rPr>
          <w:rFonts w:ascii="Times New Roman" w:hAnsi="Times New Roman" w:cs="Times New Roman"/>
          <w:sz w:val="24"/>
          <w:szCs w:val="24"/>
        </w:rPr>
      </w:pPr>
      <w:r w:rsidRPr="00D857DB">
        <w:rPr>
          <w:rFonts w:ascii="Times New Roman" w:hAnsi="Times New Roman" w:cs="Times New Roman"/>
          <w:sz w:val="24"/>
          <w:szCs w:val="24"/>
        </w:rPr>
        <w:t>To test and evaluate the system's usability, accessibility compliance, and reliability in a simulated exam environment [14].</w:t>
      </w:r>
    </w:p>
    <w:p w:rsidR="00D857DB" w:rsidRPr="00D857DB" w:rsidRDefault="00D857DB" w:rsidP="00D857DB">
      <w:pPr>
        <w:spacing w:line="360" w:lineRule="auto"/>
        <w:ind w:left="360"/>
        <w:rPr>
          <w:rFonts w:ascii="Times New Roman" w:hAnsi="Times New Roman" w:cs="Times New Roman"/>
          <w:b/>
          <w:sz w:val="24"/>
          <w:szCs w:val="24"/>
        </w:rPr>
      </w:pPr>
      <w:r w:rsidRPr="00D857DB">
        <w:rPr>
          <w:rFonts w:ascii="Times New Roman" w:hAnsi="Times New Roman" w:cs="Times New Roman"/>
          <w:b/>
          <w:sz w:val="24"/>
          <w:szCs w:val="24"/>
        </w:rPr>
        <w:t>1.</w:t>
      </w:r>
      <w:r w:rsidR="00C72F00">
        <w:rPr>
          <w:rFonts w:ascii="Times New Roman" w:hAnsi="Times New Roman" w:cs="Times New Roman"/>
          <w:b/>
          <w:sz w:val="24"/>
          <w:szCs w:val="24"/>
        </w:rPr>
        <w:t xml:space="preserve">3 </w:t>
      </w:r>
      <w:r w:rsidRPr="00D857DB">
        <w:rPr>
          <w:rFonts w:ascii="Times New Roman" w:hAnsi="Times New Roman" w:cs="Times New Roman"/>
          <w:b/>
          <w:sz w:val="24"/>
          <w:szCs w:val="24"/>
        </w:rPr>
        <w:t>Project Questions</w:t>
      </w:r>
    </w:p>
    <w:p w:rsidR="00D857DB" w:rsidRPr="002E3EE3" w:rsidRDefault="009E3A02" w:rsidP="002E3EE3">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857DB" w:rsidRPr="002E3EE3">
        <w:rPr>
          <w:rFonts w:ascii="Times New Roman" w:hAnsi="Times New Roman" w:cs="Times New Roman"/>
          <w:sz w:val="24"/>
          <w:szCs w:val="24"/>
        </w:rPr>
        <w:t>i</w:t>
      </w:r>
      <w:proofErr w:type="spellEnd"/>
      <w:r w:rsidR="00D857DB" w:rsidRPr="002E3EE3">
        <w:rPr>
          <w:rFonts w:ascii="Times New Roman" w:hAnsi="Times New Roman" w:cs="Times New Roman"/>
          <w:sz w:val="24"/>
          <w:szCs w:val="24"/>
        </w:rPr>
        <w:t>.  How can real-time speech recognition APIs be effectively integrated into a web-based exam environment to ensure accurate, low-latency transcription for diverse users?</w:t>
      </w:r>
    </w:p>
    <w:p w:rsidR="00D857DB" w:rsidRPr="00D857DB" w:rsidRDefault="00D857DB" w:rsidP="002E3EE3">
      <w:pPr>
        <w:pStyle w:val="ListParagraph"/>
        <w:spacing w:line="360" w:lineRule="auto"/>
        <w:rPr>
          <w:rFonts w:ascii="Times New Roman" w:hAnsi="Times New Roman" w:cs="Times New Roman"/>
          <w:sz w:val="24"/>
          <w:szCs w:val="24"/>
        </w:rPr>
      </w:pPr>
      <w:r w:rsidRPr="00D857DB">
        <w:rPr>
          <w:rFonts w:ascii="Times New Roman" w:hAnsi="Times New Roman" w:cs="Times New Roman"/>
          <w:sz w:val="24"/>
          <w:szCs w:val="24"/>
        </w:rPr>
        <w:t>ii.  What system architecture and features (e.g., timer, preparation period, voice commands) are necessary to create a standardized and secure online exam experience centered on voice input?</w:t>
      </w:r>
    </w:p>
    <w:p w:rsidR="00D857DB" w:rsidRPr="00D857DB" w:rsidRDefault="00D857DB" w:rsidP="002E3EE3">
      <w:pPr>
        <w:pStyle w:val="ListParagraph"/>
        <w:spacing w:line="360" w:lineRule="auto"/>
        <w:rPr>
          <w:rFonts w:ascii="Times New Roman" w:hAnsi="Times New Roman" w:cs="Times New Roman"/>
          <w:sz w:val="24"/>
          <w:szCs w:val="24"/>
        </w:rPr>
      </w:pPr>
      <w:r w:rsidRPr="00D857DB">
        <w:rPr>
          <w:rFonts w:ascii="Times New Roman" w:hAnsi="Times New Roman" w:cs="Times New Roman"/>
          <w:sz w:val="24"/>
          <w:szCs w:val="24"/>
        </w:rPr>
        <w:t>iii.  What functionalities should a real-time monitoring dashboard include to allow teachers to effectively supervise voice-based exams and ensure academic integrity?</w:t>
      </w:r>
    </w:p>
    <w:p w:rsidR="00D857DB" w:rsidRDefault="00D857DB" w:rsidP="002E3EE3">
      <w:pPr>
        <w:pStyle w:val="ListParagraph"/>
        <w:spacing w:line="360" w:lineRule="auto"/>
        <w:rPr>
          <w:rFonts w:ascii="Times New Roman" w:hAnsi="Times New Roman" w:cs="Times New Roman"/>
          <w:sz w:val="24"/>
          <w:szCs w:val="24"/>
        </w:rPr>
      </w:pPr>
      <w:r w:rsidRPr="00A3062C">
        <w:rPr>
          <w:rFonts w:ascii="Times New Roman" w:hAnsi="Times New Roman" w:cs="Times New Roman"/>
          <w:sz w:val="24"/>
          <w:szCs w:val="24"/>
        </w:rPr>
        <w:t>iv.  How can WCAG guidelines be implemented alongside secure database design and authentication mechanisms to create a robust, accessible, and reliable platform?</w:t>
      </w:r>
    </w:p>
    <w:p w:rsidR="002E3EE3" w:rsidRPr="00D857DB" w:rsidRDefault="002E3EE3" w:rsidP="002E3EE3">
      <w:pPr>
        <w:pStyle w:val="ListParagraph"/>
        <w:spacing w:line="360" w:lineRule="auto"/>
        <w:rPr>
          <w:rFonts w:ascii="Times New Roman" w:hAnsi="Times New Roman" w:cs="Times New Roman"/>
          <w:sz w:val="24"/>
          <w:szCs w:val="24"/>
        </w:rPr>
      </w:pPr>
    </w:p>
    <w:p w:rsidR="00422598" w:rsidRPr="00422598"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b/>
          <w:sz w:val="24"/>
          <w:szCs w:val="24"/>
        </w:rPr>
        <w:lastRenderedPageBreak/>
        <w:t xml:space="preserve"> 1.</w:t>
      </w:r>
      <w:r w:rsidR="00C72F00">
        <w:rPr>
          <w:rFonts w:ascii="Times New Roman" w:hAnsi="Times New Roman" w:cs="Times New Roman"/>
          <w:b/>
          <w:sz w:val="24"/>
          <w:szCs w:val="24"/>
        </w:rPr>
        <w:t>4</w:t>
      </w:r>
      <w:r w:rsidRPr="00422598">
        <w:rPr>
          <w:rFonts w:ascii="Times New Roman" w:hAnsi="Times New Roman" w:cs="Times New Roman"/>
          <w:b/>
          <w:sz w:val="24"/>
          <w:szCs w:val="24"/>
        </w:rPr>
        <w:t xml:space="preserve"> Significance of the Study</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This project holds significant value for multiple stakeholders. For students with disabilities, it offers greater autonomy, reduces exam-related anxiety, and provides a fairer means to demonstrate competence, potentially improving academic outcomes [15]. For educational institutions like RUCU, it represents a step toward fulfilling legal and ethical obligations for inclusivity, reducing administrative overhead for arranging special accommodations, and enhancing the institution's reputation for innovation in education [16]. For the academic community in Tanzania, it contributes a practical model for implementing assistive technology, addressing a documented gap in localized, context-aware educational tools [17]. The study also advances practical knowledge in integrating cutting-edge web APIs with robust database systems to solve real-world accessibility challenges [18].</w:t>
      </w:r>
    </w:p>
    <w:p w:rsidR="00422598" w:rsidRPr="00422598"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b/>
          <w:sz w:val="24"/>
          <w:szCs w:val="24"/>
        </w:rPr>
        <w:t xml:space="preserve"> 1.</w:t>
      </w:r>
      <w:r w:rsidR="00C72F00">
        <w:rPr>
          <w:rFonts w:ascii="Times New Roman" w:hAnsi="Times New Roman" w:cs="Times New Roman"/>
          <w:b/>
          <w:sz w:val="24"/>
          <w:szCs w:val="24"/>
        </w:rPr>
        <w:t>5</w:t>
      </w:r>
      <w:r w:rsidRPr="00422598">
        <w:rPr>
          <w:rFonts w:ascii="Times New Roman" w:hAnsi="Times New Roman" w:cs="Times New Roman"/>
          <w:b/>
          <w:sz w:val="24"/>
          <w:szCs w:val="24"/>
        </w:rPr>
        <w:t xml:space="preserve"> Scope of the Study</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This study is confined to the design, development, and preliminary testing of a prototype Voice-to-Text Web-Based Examination System. The system's scope includes: a frontend for candidates featuring voice login, speech-to-text answer input, voice navigation, and a preparation timer; a backend admin panel for teachers to create exams, monitor live transcripts, and generate PDF reports; and a MySQL database for data persistence. The development will utilize open-web standards (HTML5, CSS3, JavaScript), the Web Speech API, and a Node.js/Express.js backend. The study will involve usability testing with a selected group within the university community. It excludes the development of proprietary speech recognition engines, extensive AI-based proctoring features, and large-scale deployment or longitudinal impact studies [19].</w:t>
      </w:r>
    </w:p>
    <w:p w:rsidR="00422598" w:rsidRPr="00422598"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b/>
          <w:sz w:val="24"/>
          <w:szCs w:val="24"/>
        </w:rPr>
        <w:t xml:space="preserve"> 1.</w:t>
      </w:r>
      <w:r w:rsidR="00C72F00">
        <w:rPr>
          <w:rFonts w:ascii="Times New Roman" w:hAnsi="Times New Roman" w:cs="Times New Roman"/>
          <w:b/>
          <w:sz w:val="24"/>
          <w:szCs w:val="24"/>
        </w:rPr>
        <w:t>6</w:t>
      </w:r>
      <w:r w:rsidRPr="00422598">
        <w:rPr>
          <w:rFonts w:ascii="Times New Roman" w:hAnsi="Times New Roman" w:cs="Times New Roman"/>
          <w:b/>
          <w:sz w:val="24"/>
          <w:szCs w:val="24"/>
        </w:rPr>
        <w:t xml:space="preserve"> Chapter Summary</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This chapter established the foundation for the study, highlighting the background and necessity for accessible examination technologies in Tanzania's evolving educational landscape. It clearly defined the problem of inadequate assessment tools for students with disabilities and outlined the main and specific objectives aimed at solving this problem through a technological intervention. The significance of the project to students, institutions, and the broader field was explained, and the boundaries of the study were set to ensure a focused and feasible implementation [20].</w:t>
      </w:r>
    </w:p>
    <w:p w:rsidR="00422598" w:rsidRDefault="00422598" w:rsidP="00422598">
      <w:pPr>
        <w:spacing w:line="360" w:lineRule="auto"/>
        <w:rPr>
          <w:rFonts w:ascii="Times New Roman" w:hAnsi="Times New Roman" w:cs="Times New Roman"/>
          <w:sz w:val="24"/>
          <w:szCs w:val="24"/>
        </w:rPr>
      </w:pPr>
    </w:p>
    <w:p w:rsidR="003760E5" w:rsidRPr="00422598" w:rsidRDefault="003760E5" w:rsidP="00422598">
      <w:pPr>
        <w:spacing w:line="360" w:lineRule="auto"/>
        <w:rPr>
          <w:rFonts w:ascii="Times New Roman" w:hAnsi="Times New Roman" w:cs="Times New Roman"/>
          <w:sz w:val="24"/>
          <w:szCs w:val="24"/>
        </w:rPr>
      </w:pPr>
    </w:p>
    <w:p w:rsidR="00422598" w:rsidRPr="003760E5" w:rsidRDefault="00422598" w:rsidP="003760E5">
      <w:pPr>
        <w:spacing w:line="360" w:lineRule="auto"/>
        <w:jc w:val="center"/>
        <w:rPr>
          <w:rFonts w:ascii="Times New Roman" w:hAnsi="Times New Roman" w:cs="Times New Roman"/>
          <w:b/>
          <w:sz w:val="24"/>
          <w:szCs w:val="24"/>
        </w:rPr>
      </w:pPr>
      <w:r w:rsidRPr="003760E5">
        <w:rPr>
          <w:rFonts w:ascii="Times New Roman" w:hAnsi="Times New Roman" w:cs="Times New Roman"/>
          <w:b/>
          <w:sz w:val="24"/>
          <w:szCs w:val="24"/>
        </w:rPr>
        <w:t>CHAPTER TWO</w:t>
      </w:r>
    </w:p>
    <w:p w:rsidR="00422598" w:rsidRPr="00D10E8B"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sz w:val="24"/>
          <w:szCs w:val="24"/>
        </w:rPr>
        <w:t xml:space="preserve"> </w:t>
      </w:r>
      <w:r w:rsidRPr="003760E5">
        <w:rPr>
          <w:rFonts w:ascii="Times New Roman" w:hAnsi="Times New Roman" w:cs="Times New Roman"/>
          <w:b/>
          <w:sz w:val="24"/>
          <w:szCs w:val="24"/>
        </w:rPr>
        <w:t>LITERATURE REVIEW</w:t>
      </w:r>
    </w:p>
    <w:p w:rsidR="009E3A02" w:rsidRPr="009E3A02" w:rsidRDefault="009E3A02" w:rsidP="009E3A02">
      <w:pPr>
        <w:spacing w:before="240" w:after="240" w:line="420" w:lineRule="atLeast"/>
        <w:rPr>
          <w:rFonts w:ascii="Times New Roman" w:hAnsi="Times New Roman" w:cs="Times New Roman"/>
          <w:b/>
          <w:sz w:val="24"/>
          <w:szCs w:val="24"/>
        </w:rPr>
      </w:pPr>
      <w:r w:rsidRPr="009E3A02">
        <w:rPr>
          <w:rFonts w:ascii="Times New Roman" w:hAnsi="Times New Roman" w:cs="Times New Roman"/>
          <w:b/>
          <w:sz w:val="24"/>
          <w:szCs w:val="24"/>
        </w:rPr>
        <w:t xml:space="preserve"> 2.1 Introduction</w:t>
      </w:r>
    </w:p>
    <w:p w:rsidR="009E3A02" w:rsidRPr="009E3A02" w:rsidRDefault="009E3A02" w:rsidP="009E3A02">
      <w:pPr>
        <w:spacing w:before="240" w:after="240" w:line="420" w:lineRule="atLeast"/>
        <w:rPr>
          <w:rFonts w:ascii="Times New Roman" w:hAnsi="Times New Roman" w:cs="Times New Roman"/>
          <w:sz w:val="24"/>
          <w:szCs w:val="24"/>
        </w:rPr>
      </w:pPr>
      <w:r w:rsidRPr="009E3A02">
        <w:rPr>
          <w:rFonts w:ascii="Times New Roman" w:hAnsi="Times New Roman" w:cs="Times New Roman"/>
          <w:sz w:val="24"/>
          <w:szCs w:val="24"/>
        </w:rPr>
        <w:t>This chapter reviews existing literature and technological frameworks relevant to the development of an accessible, voice-driven examination system. It explores theories of inclusive design, empirical studies on assistive technology in education, and analyses existing related systems. The review aims to situate the current project within the broader academic and technical discourse, identify successful strategies and common pitfalls, and ultimately justify the research gap this study intends to address [20].</w:t>
      </w:r>
    </w:p>
    <w:p w:rsidR="009E3A02" w:rsidRPr="009E3A02" w:rsidRDefault="009E3A02" w:rsidP="009E3A02">
      <w:pPr>
        <w:spacing w:before="240" w:after="240" w:line="420" w:lineRule="atLeast"/>
        <w:rPr>
          <w:rFonts w:ascii="Times New Roman" w:hAnsi="Times New Roman" w:cs="Times New Roman"/>
          <w:b/>
          <w:sz w:val="24"/>
          <w:szCs w:val="24"/>
        </w:rPr>
      </w:pPr>
      <w:r w:rsidRPr="009E3A02">
        <w:rPr>
          <w:rFonts w:ascii="Times New Roman" w:hAnsi="Times New Roman" w:cs="Times New Roman"/>
          <w:sz w:val="24"/>
          <w:szCs w:val="24"/>
        </w:rPr>
        <w:t xml:space="preserve"> </w:t>
      </w:r>
      <w:r w:rsidRPr="009E3A02">
        <w:rPr>
          <w:rFonts w:ascii="Times New Roman" w:hAnsi="Times New Roman" w:cs="Times New Roman"/>
          <w:b/>
          <w:sz w:val="24"/>
          <w:szCs w:val="24"/>
        </w:rPr>
        <w:t>2.2 Impact of Speech Recognition on Writing Proficiency for Students with Learning Disabilities</w:t>
      </w:r>
    </w:p>
    <w:p w:rsidR="009E3A02" w:rsidRPr="009E3A02" w:rsidRDefault="009E3A02" w:rsidP="009E3A02">
      <w:pPr>
        <w:spacing w:before="240" w:after="240" w:line="420" w:lineRule="atLeast"/>
        <w:rPr>
          <w:rFonts w:ascii="Times New Roman" w:hAnsi="Times New Roman" w:cs="Times New Roman"/>
          <w:sz w:val="24"/>
          <w:szCs w:val="24"/>
        </w:rPr>
      </w:pPr>
      <w:r w:rsidRPr="009E3A02">
        <w:rPr>
          <w:rFonts w:ascii="Times New Roman" w:hAnsi="Times New Roman" w:cs="Times New Roman"/>
          <w:sz w:val="24"/>
          <w:szCs w:val="24"/>
        </w:rPr>
        <w:t>Quinlan's seminal study employed a within-subjects experimental design to investigate the impact of speech recognition technology on the writing performance of secondary school students diagnosed with specific learning disabilities (SLDs), particularly dyslexia and dysgraphia. The sample consisted of 45 students from three inclusive education schools in the United States. The research utilized a mixed-methods approach, combining quantitative analysis of writing outputs with qualitative interviews and observational protocols [21].</w:t>
      </w:r>
    </w:p>
    <w:p w:rsidR="009E3A02" w:rsidRPr="009E3A02" w:rsidRDefault="009E3A02" w:rsidP="009E3A02">
      <w:pPr>
        <w:spacing w:before="240" w:after="240" w:line="420" w:lineRule="atLeast"/>
        <w:rPr>
          <w:rFonts w:ascii="Times New Roman" w:hAnsi="Times New Roman" w:cs="Times New Roman"/>
          <w:sz w:val="24"/>
          <w:szCs w:val="24"/>
        </w:rPr>
      </w:pPr>
      <w:r w:rsidRPr="009E3A02">
        <w:rPr>
          <w:rFonts w:ascii="Times New Roman" w:hAnsi="Times New Roman" w:cs="Times New Roman"/>
          <w:sz w:val="24"/>
          <w:szCs w:val="24"/>
        </w:rPr>
        <w:t>The quantitative analysis revealed statistically significant differences across conditions, with students producing 42% more words when using STT compared to handwriting and 28% more compared to keyboard typing. More importantly, the quality of writing showed significant improvement in the STT condition, with essays receiving higher holistic scores. Qualitative analysis revealed reduced anxiety and frustration during the writing process, improved ability to maintain train of thought, and a steep but manageable learning curve [22].</w:t>
      </w:r>
    </w:p>
    <w:p w:rsidR="009E3A02" w:rsidRPr="009E3A02" w:rsidRDefault="009E3A02" w:rsidP="009E3A02">
      <w:pPr>
        <w:spacing w:before="240" w:after="240" w:line="420" w:lineRule="atLeast"/>
        <w:rPr>
          <w:rFonts w:ascii="Times New Roman" w:hAnsi="Times New Roman" w:cs="Times New Roman"/>
          <w:sz w:val="24"/>
          <w:szCs w:val="24"/>
        </w:rPr>
      </w:pPr>
      <w:r w:rsidRPr="009E3A02">
        <w:rPr>
          <w:rFonts w:ascii="Times New Roman" w:hAnsi="Times New Roman" w:cs="Times New Roman"/>
          <w:sz w:val="24"/>
          <w:szCs w:val="24"/>
        </w:rPr>
        <w:t xml:space="preserve">Implications for Voice-Based Examination Systems: Quinlan's study provides empirical validation that STT can serve as an effective accommodation that reduces construct-irrelevant </w:t>
      </w:r>
      <w:r w:rsidRPr="009E3A02">
        <w:rPr>
          <w:rFonts w:ascii="Times New Roman" w:hAnsi="Times New Roman" w:cs="Times New Roman"/>
          <w:sz w:val="24"/>
          <w:szCs w:val="24"/>
        </w:rPr>
        <w:lastRenderedPageBreak/>
        <w:t>variance in assessment. The research underscores that while STT shows clear benefits, its effectiveness depends on proper implementation protocols, including error-correction strategies and initial orientation sessions—considerations directly addressed in the proposed system's 5-minute preparation phase [23].</w:t>
      </w:r>
    </w:p>
    <w:p w:rsidR="009E3A02" w:rsidRPr="009E3A02" w:rsidRDefault="009E3A02" w:rsidP="009E3A02">
      <w:pPr>
        <w:spacing w:before="240" w:after="240" w:line="420" w:lineRule="atLeast"/>
        <w:rPr>
          <w:rFonts w:ascii="Times New Roman" w:hAnsi="Times New Roman" w:cs="Times New Roman"/>
          <w:b/>
          <w:sz w:val="24"/>
          <w:szCs w:val="24"/>
        </w:rPr>
      </w:pPr>
      <w:r w:rsidRPr="009E3A02">
        <w:rPr>
          <w:rFonts w:ascii="Times New Roman" w:hAnsi="Times New Roman" w:cs="Times New Roman"/>
          <w:sz w:val="24"/>
          <w:szCs w:val="24"/>
        </w:rPr>
        <w:t xml:space="preserve"> </w:t>
      </w:r>
      <w:r w:rsidRPr="009E3A02">
        <w:rPr>
          <w:rFonts w:ascii="Times New Roman" w:hAnsi="Times New Roman" w:cs="Times New Roman"/>
          <w:b/>
          <w:sz w:val="24"/>
          <w:szCs w:val="24"/>
        </w:rPr>
        <w:t>2.3 Meta-Analysis of Dictation Technology for Students with Disabilities</w:t>
      </w:r>
    </w:p>
    <w:p w:rsidR="009E3A02" w:rsidRPr="009E3A02" w:rsidRDefault="009E3A02" w:rsidP="009E3A02">
      <w:pPr>
        <w:spacing w:before="240" w:after="240" w:line="420" w:lineRule="atLeast"/>
        <w:rPr>
          <w:rFonts w:ascii="Times New Roman" w:hAnsi="Times New Roman" w:cs="Times New Roman"/>
          <w:sz w:val="24"/>
          <w:szCs w:val="24"/>
        </w:rPr>
      </w:pPr>
      <w:r w:rsidRPr="009E3A02">
        <w:rPr>
          <w:rFonts w:ascii="Times New Roman" w:hAnsi="Times New Roman" w:cs="Times New Roman"/>
          <w:sz w:val="24"/>
          <w:szCs w:val="24"/>
        </w:rPr>
        <w:t>MacArthur and Cavalier conducted a comprehensive meta-analysis of 28 empirical studies involving 1,847 participants across the United States and Canada, examining the use of dictation and speech recognition technologies as accommodations for students with disabilities. The researchers employed rigorous meta-analytic procedures following PRISMA guidelines, calculating effect sizes for each study and conducting moderator analyses [24].</w:t>
      </w:r>
    </w:p>
    <w:p w:rsidR="009E3A02" w:rsidRPr="009E3A02" w:rsidRDefault="009E3A02" w:rsidP="009E3A02">
      <w:pPr>
        <w:spacing w:before="240" w:after="240" w:line="420" w:lineRule="atLeast"/>
        <w:rPr>
          <w:rFonts w:ascii="Times New Roman" w:hAnsi="Times New Roman" w:cs="Times New Roman"/>
          <w:sz w:val="24"/>
          <w:szCs w:val="24"/>
        </w:rPr>
      </w:pPr>
      <w:r w:rsidRPr="009E3A02">
        <w:rPr>
          <w:rFonts w:ascii="Times New Roman" w:hAnsi="Times New Roman" w:cs="Times New Roman"/>
          <w:sz w:val="24"/>
          <w:szCs w:val="24"/>
        </w:rPr>
        <w:t>The overall weighted mean effect size was g = 0.61, indicating a moderate-to-large positive effect of dictation/STT accommodations on writing outcomes. Analysis by outcome category revealed the largest effects for writing productivity (g = 0.73), followed by writing quality (g = 0.58). Moderator analyses showed that adequate training (≥3 hours of instruction) significantly moderated outcomes, with trained groups showing effects almost double those of minimally-trained groups. The critical importance of adequate training highlighted in the moderator analysis directly informs the design of the proposed system, which incorporates structured preparation time and practice opportunities [25].</w:t>
      </w:r>
    </w:p>
    <w:p w:rsidR="00621E3C" w:rsidRPr="009E3A02" w:rsidRDefault="009E3A02" w:rsidP="009E3A02">
      <w:pPr>
        <w:spacing w:before="240" w:after="240" w:line="420" w:lineRule="atLeast"/>
        <w:rPr>
          <w:rFonts w:ascii="Segoe UI" w:eastAsia="Times New Roman" w:hAnsi="Segoe UI" w:cs="Segoe UI"/>
          <w:color w:val="0F1115"/>
          <w:sz w:val="24"/>
          <w:szCs w:val="24"/>
          <w:lang w:val="en-TZ" w:eastAsia="en-TZ"/>
        </w:rPr>
      </w:pPr>
      <w:r w:rsidRPr="009E3A02">
        <w:rPr>
          <w:rFonts w:ascii="Times New Roman" w:hAnsi="Times New Roman" w:cs="Times New Roman"/>
          <w:sz w:val="24"/>
          <w:szCs w:val="24"/>
        </w:rPr>
        <w:t>Implications for Voice-Based Examination Systems: This meta-analysis provides strong empirical support for the validity of voice-to-text accommodations in assessment contexts. The finding that effects are consistent across different types of assessments suggests that STT can be effectively implemented in both formative and summative evaluation contexts, including high-stakes examinations [26</w:t>
      </w:r>
      <w:proofErr w:type="gramStart"/>
      <w:r w:rsidRPr="009E3A02">
        <w:rPr>
          <w:rFonts w:ascii="Times New Roman" w:hAnsi="Times New Roman" w:cs="Times New Roman"/>
          <w:sz w:val="24"/>
          <w:szCs w:val="24"/>
        </w:rPr>
        <w:t>].</w:t>
      </w:r>
      <w:r w:rsidR="00621E3C" w:rsidRPr="00621E3C">
        <w:rPr>
          <w:rFonts w:ascii="Segoe UI" w:eastAsia="Times New Roman" w:hAnsi="Segoe UI" w:cs="Segoe UI"/>
          <w:color w:val="0F1115"/>
          <w:sz w:val="24"/>
          <w:szCs w:val="24"/>
          <w:lang w:val="en-TZ" w:eastAsia="en-TZ"/>
        </w:rPr>
        <w:t>.</w:t>
      </w:r>
      <w:proofErr w:type="gramEnd"/>
    </w:p>
    <w:p w:rsidR="009E3A02" w:rsidRDefault="009E3A02" w:rsidP="00621E3C">
      <w:pPr>
        <w:spacing w:before="240" w:after="240" w:line="420" w:lineRule="atLeast"/>
        <w:rPr>
          <w:rFonts w:ascii="Segoe UI" w:eastAsia="Times New Roman" w:hAnsi="Segoe UI" w:cs="Segoe UI"/>
          <w:color w:val="0F1115"/>
          <w:sz w:val="24"/>
          <w:szCs w:val="24"/>
          <w:lang w:val="en-TZ" w:eastAsia="en-TZ"/>
        </w:rPr>
      </w:pPr>
    </w:p>
    <w:p w:rsidR="009E3A02" w:rsidRDefault="009E3A02" w:rsidP="00621E3C">
      <w:pPr>
        <w:spacing w:before="240" w:after="240" w:line="420" w:lineRule="atLeast"/>
        <w:rPr>
          <w:rFonts w:ascii="Segoe UI" w:eastAsia="Times New Roman" w:hAnsi="Segoe UI" w:cs="Segoe UI"/>
          <w:color w:val="0F1115"/>
          <w:sz w:val="24"/>
          <w:szCs w:val="24"/>
          <w:lang w:val="en-TZ" w:eastAsia="en-TZ"/>
        </w:rPr>
      </w:pPr>
    </w:p>
    <w:p w:rsidR="009E3A02" w:rsidRPr="00621E3C" w:rsidRDefault="009E3A02" w:rsidP="00621E3C">
      <w:pPr>
        <w:spacing w:before="240" w:after="240" w:line="420" w:lineRule="atLeast"/>
        <w:rPr>
          <w:rFonts w:ascii="Segoe UI" w:eastAsia="Times New Roman" w:hAnsi="Segoe UI" w:cs="Segoe UI"/>
          <w:color w:val="0F1115"/>
          <w:sz w:val="24"/>
          <w:szCs w:val="24"/>
          <w:lang w:val="en-TZ" w:eastAsia="en-TZ"/>
        </w:rPr>
      </w:pPr>
    </w:p>
    <w:p w:rsidR="00422598" w:rsidRPr="00C72F00" w:rsidRDefault="00422598" w:rsidP="00422598">
      <w:pPr>
        <w:spacing w:line="360" w:lineRule="auto"/>
        <w:rPr>
          <w:rFonts w:ascii="Times New Roman" w:hAnsi="Times New Roman" w:cs="Times New Roman"/>
          <w:b/>
          <w:sz w:val="24"/>
          <w:szCs w:val="24"/>
        </w:rPr>
      </w:pPr>
      <w:r w:rsidRPr="00C72F00">
        <w:rPr>
          <w:rFonts w:ascii="Times New Roman" w:hAnsi="Times New Roman" w:cs="Times New Roman"/>
          <w:b/>
          <w:sz w:val="24"/>
          <w:szCs w:val="24"/>
        </w:rPr>
        <w:lastRenderedPageBreak/>
        <w:t>2.</w:t>
      </w:r>
      <w:r w:rsidR="00C72F00">
        <w:rPr>
          <w:rFonts w:ascii="Times New Roman" w:hAnsi="Times New Roman" w:cs="Times New Roman"/>
          <w:b/>
          <w:sz w:val="24"/>
          <w:szCs w:val="24"/>
        </w:rPr>
        <w:t>3</w:t>
      </w:r>
      <w:r w:rsidRPr="00C72F00">
        <w:rPr>
          <w:rFonts w:ascii="Times New Roman" w:hAnsi="Times New Roman" w:cs="Times New Roman"/>
          <w:b/>
          <w:sz w:val="24"/>
          <w:szCs w:val="24"/>
        </w:rPr>
        <w:t xml:space="preserve"> Related Works</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Several existing platforms inform this project. Commercial proctoring software like </w:t>
      </w:r>
      <w:proofErr w:type="spellStart"/>
      <w:r w:rsidRPr="00422598">
        <w:rPr>
          <w:rFonts w:ascii="Times New Roman" w:hAnsi="Times New Roman" w:cs="Times New Roman"/>
          <w:sz w:val="24"/>
          <w:szCs w:val="24"/>
        </w:rPr>
        <w:t>Respondus</w:t>
      </w:r>
      <w:proofErr w:type="spellEnd"/>
      <w:r w:rsidRPr="00422598">
        <w:rPr>
          <w:rFonts w:ascii="Times New Roman" w:hAnsi="Times New Roman" w:cs="Times New Roman"/>
          <w:sz w:val="24"/>
          <w:szCs w:val="24"/>
        </w:rPr>
        <w:t xml:space="preserve"> </w:t>
      </w:r>
      <w:proofErr w:type="spellStart"/>
      <w:r w:rsidRPr="00422598">
        <w:rPr>
          <w:rFonts w:ascii="Times New Roman" w:hAnsi="Times New Roman" w:cs="Times New Roman"/>
          <w:sz w:val="24"/>
          <w:szCs w:val="24"/>
        </w:rPr>
        <w:t>LockDown</w:t>
      </w:r>
      <w:proofErr w:type="spellEnd"/>
      <w:r w:rsidRPr="00422598">
        <w:rPr>
          <w:rFonts w:ascii="Times New Roman" w:hAnsi="Times New Roman" w:cs="Times New Roman"/>
          <w:sz w:val="24"/>
          <w:szCs w:val="24"/>
        </w:rPr>
        <w:t xml:space="preserve"> Browser focuses intensely on security but often lacks built-in, seamless accessibility features, sometimes even blocking assistive technologies [27]. General transcription tools such as Google Docs Voice Typing offer excellent STT functionality but are not designed for the secure, timed, and monitored context of formal exams [28]. Specialized accessibility platforms like Kurzweil 3000 provide robust support but are often expensive, standalone applications rather than lightweight web-based solutions easily deployable across an institution [29].</w:t>
      </w:r>
    </w:p>
    <w:p w:rsidR="00422598" w:rsidRPr="00D10E8B" w:rsidRDefault="00422598" w:rsidP="00422598">
      <w:pPr>
        <w:spacing w:line="360" w:lineRule="auto"/>
        <w:rPr>
          <w:rFonts w:ascii="Times New Roman" w:hAnsi="Times New Roman" w:cs="Times New Roman"/>
          <w:b/>
          <w:sz w:val="24"/>
          <w:szCs w:val="24"/>
        </w:rPr>
      </w:pPr>
      <w:r w:rsidRPr="00D10E8B">
        <w:rPr>
          <w:rFonts w:ascii="Times New Roman" w:hAnsi="Times New Roman" w:cs="Times New Roman"/>
          <w:b/>
          <w:sz w:val="24"/>
          <w:szCs w:val="24"/>
        </w:rPr>
        <w:t xml:space="preserve"> 2.5 Research Gap</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The literature reveals a distinct gap. While robust exam systems exist, they are rarely designed with accessibility as a core principle. Conversely, excellent assistive technologies exist but are not integrated into secure, institutional assessment frameworks. There is a lack of a unified, web-based platform that natively and securely integrates high-quality voice-to-text functionality, exam management features (timers, question banks), and real-time human oversight into a single, accessible system tailored for educational use in contexts like Tanzania. This project aims to fill this gap by developing such an integrated solution.</w:t>
      </w:r>
    </w:p>
    <w:p w:rsidR="00422598" w:rsidRPr="00D10E8B"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sz w:val="24"/>
          <w:szCs w:val="24"/>
        </w:rPr>
        <w:t xml:space="preserve"> </w:t>
      </w:r>
      <w:r w:rsidRPr="00D10E8B">
        <w:rPr>
          <w:rFonts w:ascii="Times New Roman" w:hAnsi="Times New Roman" w:cs="Times New Roman"/>
          <w:b/>
          <w:sz w:val="24"/>
          <w:szCs w:val="24"/>
        </w:rPr>
        <w:t>2.6 Chapter Summary</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This chapter reviewed the theoretical underpinnings of UDL and TAM, which guide the project's design philosophy. Empirical evidence supports the educational benefits of voice-to-text technology while highlighting implementation challenges. An analysis of related works confirmed the absence of a system that merges exam security with deep, native accessibility features. This consolidated understanding of the landscape clearly identifies the niche and justification for the proposed Voice-to-Text Web-Based Examination System.</w:t>
      </w:r>
    </w:p>
    <w:p w:rsidR="00D10E8B" w:rsidRDefault="00D10E8B" w:rsidP="00422598">
      <w:pPr>
        <w:spacing w:line="360" w:lineRule="auto"/>
        <w:rPr>
          <w:rFonts w:ascii="Times New Roman" w:hAnsi="Times New Roman" w:cs="Times New Roman"/>
          <w:sz w:val="24"/>
          <w:szCs w:val="24"/>
        </w:rPr>
      </w:pPr>
    </w:p>
    <w:p w:rsidR="006D3BF9" w:rsidRDefault="006D3BF9" w:rsidP="00422598">
      <w:pPr>
        <w:spacing w:line="360" w:lineRule="auto"/>
        <w:rPr>
          <w:rFonts w:ascii="Times New Roman" w:hAnsi="Times New Roman" w:cs="Times New Roman"/>
          <w:sz w:val="24"/>
          <w:szCs w:val="24"/>
        </w:rPr>
      </w:pPr>
    </w:p>
    <w:p w:rsidR="006D3BF9" w:rsidRDefault="006D3BF9" w:rsidP="00422598">
      <w:pPr>
        <w:spacing w:line="360" w:lineRule="auto"/>
        <w:rPr>
          <w:rFonts w:ascii="Times New Roman" w:hAnsi="Times New Roman" w:cs="Times New Roman"/>
          <w:sz w:val="24"/>
          <w:szCs w:val="24"/>
        </w:rPr>
      </w:pPr>
    </w:p>
    <w:p w:rsidR="00D10E8B" w:rsidRPr="00422598" w:rsidRDefault="00D10E8B" w:rsidP="00422598">
      <w:pPr>
        <w:spacing w:line="360" w:lineRule="auto"/>
        <w:rPr>
          <w:rFonts w:ascii="Times New Roman" w:hAnsi="Times New Roman" w:cs="Times New Roman"/>
          <w:sz w:val="24"/>
          <w:szCs w:val="24"/>
        </w:rPr>
      </w:pPr>
    </w:p>
    <w:p w:rsidR="00422598" w:rsidRPr="00D10E8B" w:rsidRDefault="00422598" w:rsidP="00D10E8B">
      <w:pPr>
        <w:spacing w:line="360" w:lineRule="auto"/>
        <w:jc w:val="center"/>
        <w:rPr>
          <w:rFonts w:ascii="Times New Roman" w:hAnsi="Times New Roman" w:cs="Times New Roman"/>
          <w:b/>
          <w:sz w:val="24"/>
          <w:szCs w:val="24"/>
        </w:rPr>
      </w:pPr>
      <w:r w:rsidRPr="00D10E8B">
        <w:rPr>
          <w:rFonts w:ascii="Times New Roman" w:hAnsi="Times New Roman" w:cs="Times New Roman"/>
          <w:b/>
          <w:sz w:val="24"/>
          <w:szCs w:val="24"/>
        </w:rPr>
        <w:lastRenderedPageBreak/>
        <w:t>CHAPTER THREE</w:t>
      </w:r>
    </w:p>
    <w:p w:rsidR="00422598" w:rsidRPr="00D10E8B" w:rsidRDefault="00422598" w:rsidP="00422598">
      <w:pPr>
        <w:spacing w:line="360" w:lineRule="auto"/>
        <w:rPr>
          <w:rFonts w:ascii="Times New Roman" w:hAnsi="Times New Roman" w:cs="Times New Roman"/>
          <w:b/>
          <w:sz w:val="24"/>
          <w:szCs w:val="24"/>
        </w:rPr>
      </w:pPr>
      <w:r w:rsidRPr="00422598">
        <w:rPr>
          <w:rFonts w:ascii="Times New Roman" w:hAnsi="Times New Roman" w:cs="Times New Roman"/>
          <w:sz w:val="24"/>
          <w:szCs w:val="24"/>
        </w:rPr>
        <w:t xml:space="preserve"> </w:t>
      </w:r>
      <w:r w:rsidRPr="00D10E8B">
        <w:rPr>
          <w:rFonts w:ascii="Times New Roman" w:hAnsi="Times New Roman" w:cs="Times New Roman"/>
          <w:b/>
          <w:sz w:val="24"/>
          <w:szCs w:val="24"/>
        </w:rPr>
        <w:t>METHODOLOGY</w:t>
      </w:r>
    </w:p>
    <w:p w:rsidR="00422598" w:rsidRPr="00D10E8B" w:rsidRDefault="00422598" w:rsidP="00422598">
      <w:pPr>
        <w:spacing w:line="360" w:lineRule="auto"/>
        <w:rPr>
          <w:rFonts w:ascii="Times New Roman" w:hAnsi="Times New Roman" w:cs="Times New Roman"/>
          <w:b/>
          <w:sz w:val="24"/>
          <w:szCs w:val="24"/>
        </w:rPr>
      </w:pPr>
      <w:r w:rsidRPr="00D10E8B">
        <w:rPr>
          <w:rFonts w:ascii="Times New Roman" w:hAnsi="Times New Roman" w:cs="Times New Roman"/>
          <w:b/>
          <w:sz w:val="24"/>
          <w:szCs w:val="24"/>
        </w:rPr>
        <w:t xml:space="preserve"> 3.1 Project Approach</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This project will employ a Design Science Research (DSR) approach. DSR is a problem-solving paradigm that seeks to create innovative artifacts (in this case, the software system) to address identified organizational problems (the lack of accessible exams) [30]. The process is iterative, involving cycles of design, development, demonstration, and evaluation. The approach is suitable as it directly aligns with the objective of building and evaluating a tangible IT artifact to solve a practical, real-world problem [31].</w:t>
      </w:r>
    </w:p>
    <w:p w:rsidR="00422598" w:rsidRPr="00D10E8B" w:rsidRDefault="00422598" w:rsidP="00422598">
      <w:pPr>
        <w:spacing w:line="360" w:lineRule="auto"/>
        <w:rPr>
          <w:rFonts w:ascii="Times New Roman" w:hAnsi="Times New Roman" w:cs="Times New Roman"/>
          <w:b/>
          <w:sz w:val="24"/>
          <w:szCs w:val="24"/>
        </w:rPr>
      </w:pPr>
      <w:r w:rsidRPr="00D10E8B">
        <w:rPr>
          <w:rFonts w:ascii="Times New Roman" w:hAnsi="Times New Roman" w:cs="Times New Roman"/>
          <w:b/>
          <w:sz w:val="24"/>
          <w:szCs w:val="24"/>
        </w:rPr>
        <w:t xml:space="preserve"> 3.2 Project Methods</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The project will utilize Agile development methodologies, specifically a Scrum framework, to manage the iterative build process. This allows for flexible adaptation to changing requirements and incremental delivery of functionalities [32]. Technical methods include:</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   </w:t>
      </w:r>
      <w:r w:rsidRPr="002E3EE3">
        <w:rPr>
          <w:rFonts w:ascii="Times New Roman" w:hAnsi="Times New Roman" w:cs="Times New Roman"/>
          <w:b/>
          <w:sz w:val="24"/>
          <w:szCs w:val="24"/>
        </w:rPr>
        <w:t>Frontend Development</w:t>
      </w:r>
      <w:r w:rsidRPr="00422598">
        <w:rPr>
          <w:rFonts w:ascii="Times New Roman" w:hAnsi="Times New Roman" w:cs="Times New Roman"/>
          <w:sz w:val="24"/>
          <w:szCs w:val="24"/>
        </w:rPr>
        <w:t>: HTML5, CSS3 (with Bootstrap for responsiveness), and Vanilla JavaScript/ES6+ for integrating the Web Speech API and managing the exam interface logic [33].</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   </w:t>
      </w:r>
      <w:r w:rsidRPr="002E3EE3">
        <w:rPr>
          <w:rFonts w:ascii="Times New Roman" w:hAnsi="Times New Roman" w:cs="Times New Roman"/>
          <w:b/>
          <w:sz w:val="24"/>
          <w:szCs w:val="24"/>
        </w:rPr>
        <w:t>Backend Development</w:t>
      </w:r>
      <w:r w:rsidRPr="00422598">
        <w:rPr>
          <w:rFonts w:ascii="Times New Roman" w:hAnsi="Times New Roman" w:cs="Times New Roman"/>
          <w:sz w:val="24"/>
          <w:szCs w:val="24"/>
        </w:rPr>
        <w:t>: Node.js runtime with the Express.js framework to handle server-side logic, API routes, and WebSocket connections for the live monitoring feature [34].</w:t>
      </w:r>
    </w:p>
    <w:p w:rsidR="00422598" w:rsidRPr="00422598" w:rsidRDefault="00422598" w:rsidP="00422598">
      <w:pPr>
        <w:spacing w:line="360" w:lineRule="auto"/>
        <w:rPr>
          <w:rFonts w:ascii="Times New Roman" w:hAnsi="Times New Roman" w:cs="Times New Roman"/>
          <w:sz w:val="24"/>
          <w:szCs w:val="24"/>
        </w:rPr>
      </w:pPr>
      <w:r w:rsidRPr="002E3EE3">
        <w:rPr>
          <w:rFonts w:ascii="Times New Roman" w:hAnsi="Times New Roman" w:cs="Times New Roman"/>
          <w:b/>
          <w:sz w:val="24"/>
          <w:szCs w:val="24"/>
        </w:rPr>
        <w:t xml:space="preserve">   Database Design &amp; Management</w:t>
      </w:r>
      <w:r w:rsidRPr="00422598">
        <w:rPr>
          <w:rFonts w:ascii="Times New Roman" w:hAnsi="Times New Roman" w:cs="Times New Roman"/>
          <w:sz w:val="24"/>
          <w:szCs w:val="24"/>
        </w:rPr>
        <w:t>: MySQL will be used for structured data storage, including user profiles, exam questions, student answers, and system logs. Database design will follow normalization principles [35].</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   </w:t>
      </w:r>
      <w:r w:rsidRPr="002E3EE3">
        <w:rPr>
          <w:rFonts w:ascii="Times New Roman" w:hAnsi="Times New Roman" w:cs="Times New Roman"/>
          <w:b/>
          <w:sz w:val="24"/>
          <w:szCs w:val="24"/>
        </w:rPr>
        <w:t>Testing</w:t>
      </w:r>
      <w:r w:rsidRPr="00422598">
        <w:rPr>
          <w:rFonts w:ascii="Times New Roman" w:hAnsi="Times New Roman" w:cs="Times New Roman"/>
          <w:sz w:val="24"/>
          <w:szCs w:val="24"/>
        </w:rPr>
        <w:t>: A combination of unit testing (Jest), integration testing, and User Acceptance Testing (UAT) with selected students and staff will be conducted to ensure quality and usability [36].</w:t>
      </w:r>
    </w:p>
    <w:p w:rsidR="00422598" w:rsidRPr="00D10E8B" w:rsidRDefault="00422598" w:rsidP="00422598">
      <w:pPr>
        <w:spacing w:line="360" w:lineRule="auto"/>
        <w:rPr>
          <w:rFonts w:ascii="Times New Roman" w:hAnsi="Times New Roman" w:cs="Times New Roman"/>
          <w:b/>
          <w:sz w:val="24"/>
          <w:szCs w:val="24"/>
        </w:rPr>
      </w:pPr>
      <w:r w:rsidRPr="00D10E8B">
        <w:rPr>
          <w:rFonts w:ascii="Times New Roman" w:hAnsi="Times New Roman" w:cs="Times New Roman"/>
          <w:b/>
          <w:sz w:val="24"/>
          <w:szCs w:val="24"/>
        </w:rPr>
        <w:t xml:space="preserve"> 3.3 Area of the Study</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The primary area for the system's design and development is the </w:t>
      </w:r>
      <w:proofErr w:type="spellStart"/>
      <w:r w:rsidRPr="00422598">
        <w:rPr>
          <w:rFonts w:ascii="Times New Roman" w:hAnsi="Times New Roman" w:cs="Times New Roman"/>
          <w:sz w:val="24"/>
          <w:szCs w:val="24"/>
        </w:rPr>
        <w:t>Ruaha</w:t>
      </w:r>
      <w:proofErr w:type="spellEnd"/>
      <w:r w:rsidRPr="00422598">
        <w:rPr>
          <w:rFonts w:ascii="Times New Roman" w:hAnsi="Times New Roman" w:cs="Times New Roman"/>
          <w:sz w:val="24"/>
          <w:szCs w:val="24"/>
        </w:rPr>
        <w:t xml:space="preserve"> Catholic University (RUCU) environment. Requirement gathering and initial usability testing will involve engaging with the Department of Computer Science, the university's disability support unit (if available), </w:t>
      </w:r>
      <w:r w:rsidRPr="00422598">
        <w:rPr>
          <w:rFonts w:ascii="Times New Roman" w:hAnsi="Times New Roman" w:cs="Times New Roman"/>
          <w:sz w:val="24"/>
          <w:szCs w:val="24"/>
        </w:rPr>
        <w:lastRenderedPageBreak/>
        <w:t>and potential student users within the RUCU community. The study is situated in the context of Tanzanian higher education, considering local infrastructure constraints and linguistic nuances.</w:t>
      </w:r>
    </w:p>
    <w:p w:rsidR="00422598" w:rsidRPr="00D10E8B" w:rsidRDefault="00422598" w:rsidP="00422598">
      <w:pPr>
        <w:spacing w:line="360" w:lineRule="auto"/>
        <w:rPr>
          <w:rFonts w:ascii="Times New Roman" w:hAnsi="Times New Roman" w:cs="Times New Roman"/>
          <w:b/>
          <w:sz w:val="24"/>
          <w:szCs w:val="24"/>
        </w:rPr>
      </w:pPr>
      <w:r w:rsidRPr="00D10E8B">
        <w:rPr>
          <w:rFonts w:ascii="Times New Roman" w:hAnsi="Times New Roman" w:cs="Times New Roman"/>
          <w:b/>
          <w:sz w:val="24"/>
          <w:szCs w:val="24"/>
        </w:rPr>
        <w:t xml:space="preserve"> 3.4 Ethical Considerations</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Strict ethical guidelines will be followed. All participants in testing will provide informed consent, clearly understanding the study's purpose and their right to withdraw [37]. As the system will handle sensitive student data (voice recordings, exam answers), data privacy is paramount. Data will be anonymized for testing, encrypted in transit (HTTPS) and at rest, and a clear data retention policy will be established [38]. The study will ensure compliance with RUCU's research ethics policy and relevant Tanzanian data protection regulations.</w:t>
      </w:r>
    </w:p>
    <w:p w:rsidR="00422598" w:rsidRPr="00D10E8B" w:rsidRDefault="00422598" w:rsidP="00422598">
      <w:pPr>
        <w:spacing w:line="360" w:lineRule="auto"/>
        <w:rPr>
          <w:rFonts w:ascii="Times New Roman" w:hAnsi="Times New Roman" w:cs="Times New Roman"/>
          <w:b/>
          <w:sz w:val="24"/>
          <w:szCs w:val="24"/>
        </w:rPr>
      </w:pPr>
      <w:r w:rsidRPr="00D10E8B">
        <w:rPr>
          <w:rFonts w:ascii="Times New Roman" w:hAnsi="Times New Roman" w:cs="Times New Roman"/>
          <w:b/>
          <w:sz w:val="24"/>
          <w:szCs w:val="24"/>
        </w:rPr>
        <w:t xml:space="preserve"> 3.5 Study Timeline</w:t>
      </w:r>
    </w:p>
    <w:p w:rsidR="00D10E8B"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The project will be executed over a period of </w:t>
      </w:r>
      <w:r w:rsidR="00D10E8B">
        <w:rPr>
          <w:rFonts w:ascii="Times New Roman" w:hAnsi="Times New Roman" w:cs="Times New Roman"/>
          <w:sz w:val="24"/>
          <w:szCs w:val="24"/>
        </w:rPr>
        <w:t>five</w:t>
      </w:r>
      <w:r w:rsidRPr="00422598">
        <w:rPr>
          <w:rFonts w:ascii="Times New Roman" w:hAnsi="Times New Roman" w:cs="Times New Roman"/>
          <w:sz w:val="24"/>
          <w:szCs w:val="24"/>
        </w:rPr>
        <w:t xml:space="preserve"> months, as detailed in Table 1.</w:t>
      </w:r>
    </w:p>
    <w:p w:rsid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Table 1: Project Activity Timeline</w:t>
      </w:r>
    </w:p>
    <w:tbl>
      <w:tblPr>
        <w:tblStyle w:val="TableGrid"/>
        <w:tblW w:w="0" w:type="auto"/>
        <w:tblLook w:val="04A0" w:firstRow="1" w:lastRow="0" w:firstColumn="1" w:lastColumn="0" w:noHBand="0" w:noVBand="1"/>
      </w:tblPr>
      <w:tblGrid>
        <w:gridCol w:w="1980"/>
        <w:gridCol w:w="7370"/>
      </w:tblGrid>
      <w:tr w:rsidR="00D10E8B" w:rsidTr="00D10E8B">
        <w:tc>
          <w:tcPr>
            <w:tcW w:w="1980" w:type="dxa"/>
          </w:tcPr>
          <w:p w:rsidR="00D10E8B" w:rsidRDefault="00D10E8B" w:rsidP="00D10E8B">
            <w:pPr>
              <w:spacing w:line="480" w:lineRule="auto"/>
              <w:rPr>
                <w:rFonts w:ascii="Times New Roman" w:hAnsi="Times New Roman" w:cs="Times New Roman"/>
                <w:sz w:val="24"/>
                <w:szCs w:val="24"/>
              </w:rPr>
            </w:pPr>
            <w:r>
              <w:rPr>
                <w:rFonts w:ascii="Times New Roman" w:hAnsi="Times New Roman" w:cs="Times New Roman"/>
                <w:sz w:val="24"/>
                <w:szCs w:val="24"/>
              </w:rPr>
              <w:t>Month</w:t>
            </w:r>
          </w:p>
        </w:tc>
        <w:tc>
          <w:tcPr>
            <w:tcW w:w="7370" w:type="dxa"/>
          </w:tcPr>
          <w:p w:rsidR="00D10E8B" w:rsidRDefault="00D10E8B" w:rsidP="00D10E8B">
            <w:pPr>
              <w:spacing w:line="480" w:lineRule="auto"/>
              <w:rPr>
                <w:rFonts w:ascii="Times New Roman" w:hAnsi="Times New Roman" w:cs="Times New Roman"/>
                <w:sz w:val="24"/>
                <w:szCs w:val="24"/>
              </w:rPr>
            </w:pPr>
            <w:r>
              <w:rPr>
                <w:rFonts w:ascii="Times New Roman" w:hAnsi="Times New Roman" w:cs="Times New Roman"/>
                <w:sz w:val="24"/>
                <w:szCs w:val="24"/>
              </w:rPr>
              <w:t>Activity</w:t>
            </w:r>
          </w:p>
        </w:tc>
      </w:tr>
      <w:tr w:rsidR="00D10E8B" w:rsidTr="00D10E8B">
        <w:tc>
          <w:tcPr>
            <w:tcW w:w="1980" w:type="dxa"/>
          </w:tcPr>
          <w:p w:rsidR="00D10E8B" w:rsidRDefault="00D10E8B" w:rsidP="00D10E8B">
            <w:pPr>
              <w:spacing w:line="480" w:lineRule="auto"/>
              <w:rPr>
                <w:rFonts w:ascii="Times New Roman" w:hAnsi="Times New Roman" w:cs="Times New Roman"/>
                <w:sz w:val="24"/>
                <w:szCs w:val="24"/>
              </w:rPr>
            </w:pPr>
            <w:r>
              <w:rPr>
                <w:rFonts w:ascii="Times New Roman" w:hAnsi="Times New Roman" w:cs="Times New Roman"/>
                <w:sz w:val="24"/>
                <w:szCs w:val="24"/>
              </w:rPr>
              <w:t>Mont</w:t>
            </w:r>
            <w:r w:rsidR="00856EE2">
              <w:rPr>
                <w:rFonts w:ascii="Times New Roman" w:hAnsi="Times New Roman" w:cs="Times New Roman"/>
                <w:sz w:val="24"/>
                <w:szCs w:val="24"/>
              </w:rPr>
              <w:t>h</w:t>
            </w:r>
            <w:r>
              <w:rPr>
                <w:rFonts w:ascii="Times New Roman" w:hAnsi="Times New Roman" w:cs="Times New Roman"/>
                <w:sz w:val="24"/>
                <w:szCs w:val="24"/>
              </w:rPr>
              <w:t>1</w:t>
            </w:r>
          </w:p>
        </w:tc>
        <w:tc>
          <w:tcPr>
            <w:tcW w:w="7370" w:type="dxa"/>
          </w:tcPr>
          <w:p w:rsidR="00D10E8B" w:rsidRDefault="00D10E8B" w:rsidP="00D10E8B">
            <w:pPr>
              <w:spacing w:line="480" w:lineRule="auto"/>
              <w:rPr>
                <w:rFonts w:ascii="Times New Roman" w:hAnsi="Times New Roman" w:cs="Times New Roman"/>
                <w:sz w:val="24"/>
                <w:szCs w:val="24"/>
              </w:rPr>
            </w:pPr>
            <w:r w:rsidRPr="00422598">
              <w:rPr>
                <w:rFonts w:ascii="Times New Roman" w:hAnsi="Times New Roman" w:cs="Times New Roman"/>
                <w:sz w:val="24"/>
                <w:szCs w:val="24"/>
              </w:rPr>
              <w:t>Project inception, final requirements specification, and UI/UX design</w:t>
            </w:r>
          </w:p>
        </w:tc>
      </w:tr>
      <w:tr w:rsidR="00D10E8B" w:rsidTr="00D10E8B">
        <w:tc>
          <w:tcPr>
            <w:tcW w:w="1980" w:type="dxa"/>
          </w:tcPr>
          <w:p w:rsidR="00D10E8B" w:rsidRDefault="00D10E8B" w:rsidP="00D10E8B">
            <w:pPr>
              <w:spacing w:line="480" w:lineRule="auto"/>
              <w:rPr>
                <w:rFonts w:ascii="Times New Roman" w:hAnsi="Times New Roman" w:cs="Times New Roman"/>
                <w:sz w:val="24"/>
                <w:szCs w:val="24"/>
              </w:rPr>
            </w:pPr>
            <w:r>
              <w:rPr>
                <w:rFonts w:ascii="Times New Roman" w:hAnsi="Times New Roman" w:cs="Times New Roman"/>
                <w:sz w:val="24"/>
                <w:szCs w:val="24"/>
              </w:rPr>
              <w:t>Mont</w:t>
            </w:r>
            <w:r w:rsidR="00856EE2">
              <w:rPr>
                <w:rFonts w:ascii="Times New Roman" w:hAnsi="Times New Roman" w:cs="Times New Roman"/>
                <w:sz w:val="24"/>
                <w:szCs w:val="24"/>
              </w:rPr>
              <w:t>h</w:t>
            </w:r>
            <w:r>
              <w:rPr>
                <w:rFonts w:ascii="Times New Roman" w:hAnsi="Times New Roman" w:cs="Times New Roman"/>
                <w:sz w:val="24"/>
                <w:szCs w:val="24"/>
              </w:rPr>
              <w:t>1-2</w:t>
            </w:r>
          </w:p>
        </w:tc>
        <w:tc>
          <w:tcPr>
            <w:tcW w:w="7370" w:type="dxa"/>
          </w:tcPr>
          <w:p w:rsidR="00D10E8B" w:rsidRDefault="00D10E8B" w:rsidP="00D10E8B">
            <w:pPr>
              <w:spacing w:line="480" w:lineRule="auto"/>
              <w:rPr>
                <w:rFonts w:ascii="Times New Roman" w:hAnsi="Times New Roman" w:cs="Times New Roman"/>
                <w:sz w:val="24"/>
                <w:szCs w:val="24"/>
              </w:rPr>
            </w:pPr>
            <w:r w:rsidRPr="00422598">
              <w:rPr>
                <w:rFonts w:ascii="Times New Roman" w:hAnsi="Times New Roman" w:cs="Times New Roman"/>
                <w:sz w:val="24"/>
                <w:szCs w:val="24"/>
              </w:rPr>
              <w:t>Core system development: Frontend exam interface &amp; backend API setup</w:t>
            </w:r>
          </w:p>
        </w:tc>
      </w:tr>
      <w:tr w:rsidR="00D10E8B" w:rsidTr="00D10E8B">
        <w:tc>
          <w:tcPr>
            <w:tcW w:w="1980" w:type="dxa"/>
          </w:tcPr>
          <w:p w:rsidR="00D10E8B" w:rsidRDefault="00D10E8B" w:rsidP="00D10E8B">
            <w:pPr>
              <w:spacing w:line="480" w:lineRule="auto"/>
              <w:rPr>
                <w:rFonts w:ascii="Times New Roman" w:hAnsi="Times New Roman" w:cs="Times New Roman"/>
                <w:sz w:val="24"/>
                <w:szCs w:val="24"/>
              </w:rPr>
            </w:pPr>
            <w:r>
              <w:rPr>
                <w:rFonts w:ascii="Times New Roman" w:hAnsi="Times New Roman" w:cs="Times New Roman"/>
                <w:sz w:val="24"/>
                <w:szCs w:val="24"/>
              </w:rPr>
              <w:t>Mont</w:t>
            </w:r>
            <w:r w:rsidR="00856EE2">
              <w:rPr>
                <w:rFonts w:ascii="Times New Roman" w:hAnsi="Times New Roman" w:cs="Times New Roman"/>
                <w:sz w:val="24"/>
                <w:szCs w:val="24"/>
              </w:rPr>
              <w:t>h</w:t>
            </w:r>
            <w:r>
              <w:rPr>
                <w:rFonts w:ascii="Times New Roman" w:hAnsi="Times New Roman" w:cs="Times New Roman"/>
                <w:sz w:val="24"/>
                <w:szCs w:val="24"/>
              </w:rPr>
              <w:t xml:space="preserve"> 3</w:t>
            </w:r>
          </w:p>
        </w:tc>
        <w:tc>
          <w:tcPr>
            <w:tcW w:w="7370" w:type="dxa"/>
          </w:tcPr>
          <w:p w:rsidR="00D10E8B" w:rsidRDefault="00D10E8B" w:rsidP="00D10E8B">
            <w:pPr>
              <w:spacing w:line="480" w:lineRule="auto"/>
              <w:rPr>
                <w:rFonts w:ascii="Times New Roman" w:hAnsi="Times New Roman" w:cs="Times New Roman"/>
                <w:sz w:val="24"/>
                <w:szCs w:val="24"/>
              </w:rPr>
            </w:pPr>
            <w:r w:rsidRPr="00422598">
              <w:rPr>
                <w:rFonts w:ascii="Times New Roman" w:hAnsi="Times New Roman" w:cs="Times New Roman"/>
                <w:sz w:val="24"/>
                <w:szCs w:val="24"/>
              </w:rPr>
              <w:t>Integration of speech API and development of the monitoring dashboard</w:t>
            </w:r>
          </w:p>
        </w:tc>
      </w:tr>
      <w:tr w:rsidR="00D10E8B" w:rsidTr="00D10E8B">
        <w:tc>
          <w:tcPr>
            <w:tcW w:w="1980" w:type="dxa"/>
          </w:tcPr>
          <w:p w:rsidR="00D10E8B" w:rsidRDefault="00D10E8B" w:rsidP="00D10E8B">
            <w:pPr>
              <w:spacing w:line="480" w:lineRule="auto"/>
              <w:rPr>
                <w:rFonts w:ascii="Times New Roman" w:hAnsi="Times New Roman" w:cs="Times New Roman"/>
                <w:sz w:val="24"/>
                <w:szCs w:val="24"/>
              </w:rPr>
            </w:pPr>
            <w:r>
              <w:rPr>
                <w:rFonts w:ascii="Times New Roman" w:hAnsi="Times New Roman" w:cs="Times New Roman"/>
                <w:sz w:val="24"/>
                <w:szCs w:val="24"/>
              </w:rPr>
              <w:t>Mont</w:t>
            </w:r>
            <w:r w:rsidR="00856EE2">
              <w:rPr>
                <w:rFonts w:ascii="Times New Roman" w:hAnsi="Times New Roman" w:cs="Times New Roman"/>
                <w:sz w:val="24"/>
                <w:szCs w:val="24"/>
              </w:rPr>
              <w:t>h</w:t>
            </w:r>
            <w:r>
              <w:rPr>
                <w:rFonts w:ascii="Times New Roman" w:hAnsi="Times New Roman" w:cs="Times New Roman"/>
                <w:sz w:val="24"/>
                <w:szCs w:val="24"/>
              </w:rPr>
              <w:t xml:space="preserve"> 4</w:t>
            </w:r>
          </w:p>
        </w:tc>
        <w:tc>
          <w:tcPr>
            <w:tcW w:w="7370" w:type="dxa"/>
          </w:tcPr>
          <w:p w:rsidR="00D10E8B" w:rsidRDefault="00D10E8B" w:rsidP="00D10E8B">
            <w:pPr>
              <w:spacing w:line="480" w:lineRule="auto"/>
              <w:rPr>
                <w:rFonts w:ascii="Times New Roman" w:hAnsi="Times New Roman" w:cs="Times New Roman"/>
                <w:sz w:val="24"/>
                <w:szCs w:val="24"/>
              </w:rPr>
            </w:pPr>
            <w:r w:rsidRPr="00422598">
              <w:rPr>
                <w:rFonts w:ascii="Times New Roman" w:hAnsi="Times New Roman" w:cs="Times New Roman"/>
                <w:sz w:val="24"/>
                <w:szCs w:val="24"/>
              </w:rPr>
              <w:t>Comprehensive system integration testing and initial usability testing</w:t>
            </w:r>
          </w:p>
        </w:tc>
      </w:tr>
      <w:tr w:rsidR="00D10E8B" w:rsidTr="00D10E8B">
        <w:tc>
          <w:tcPr>
            <w:tcW w:w="1980" w:type="dxa"/>
          </w:tcPr>
          <w:p w:rsidR="00D10E8B" w:rsidRDefault="00D10E8B" w:rsidP="00D10E8B">
            <w:pPr>
              <w:spacing w:line="480" w:lineRule="auto"/>
              <w:rPr>
                <w:rFonts w:ascii="Times New Roman" w:hAnsi="Times New Roman" w:cs="Times New Roman"/>
                <w:sz w:val="24"/>
                <w:szCs w:val="24"/>
              </w:rPr>
            </w:pPr>
            <w:r>
              <w:rPr>
                <w:rFonts w:ascii="Times New Roman" w:hAnsi="Times New Roman" w:cs="Times New Roman"/>
                <w:sz w:val="24"/>
                <w:szCs w:val="24"/>
              </w:rPr>
              <w:t>Mont</w:t>
            </w:r>
            <w:r w:rsidR="00856EE2">
              <w:rPr>
                <w:rFonts w:ascii="Times New Roman" w:hAnsi="Times New Roman" w:cs="Times New Roman"/>
                <w:sz w:val="24"/>
                <w:szCs w:val="24"/>
              </w:rPr>
              <w:t>h</w:t>
            </w:r>
            <w:bookmarkStart w:id="0" w:name="_GoBack"/>
            <w:bookmarkEnd w:id="0"/>
            <w:r>
              <w:rPr>
                <w:rFonts w:ascii="Times New Roman" w:hAnsi="Times New Roman" w:cs="Times New Roman"/>
                <w:sz w:val="24"/>
                <w:szCs w:val="24"/>
              </w:rPr>
              <w:t xml:space="preserve"> 5</w:t>
            </w:r>
          </w:p>
        </w:tc>
        <w:tc>
          <w:tcPr>
            <w:tcW w:w="7370" w:type="dxa"/>
          </w:tcPr>
          <w:p w:rsidR="00D10E8B" w:rsidRDefault="00D10E8B" w:rsidP="00D10E8B">
            <w:pPr>
              <w:spacing w:line="480" w:lineRule="auto"/>
              <w:rPr>
                <w:rFonts w:ascii="Times New Roman" w:hAnsi="Times New Roman" w:cs="Times New Roman"/>
                <w:sz w:val="24"/>
                <w:szCs w:val="24"/>
              </w:rPr>
            </w:pPr>
            <w:r w:rsidRPr="00422598">
              <w:rPr>
                <w:rFonts w:ascii="Times New Roman" w:hAnsi="Times New Roman" w:cs="Times New Roman"/>
                <w:sz w:val="24"/>
                <w:szCs w:val="24"/>
              </w:rPr>
              <w:t xml:space="preserve"> Final refinements, documentation, preparation of final report and presentation</w:t>
            </w:r>
          </w:p>
        </w:tc>
      </w:tr>
    </w:tbl>
    <w:p w:rsidR="00422598" w:rsidRPr="00422598" w:rsidRDefault="00422598" w:rsidP="00422598">
      <w:pPr>
        <w:spacing w:line="360" w:lineRule="auto"/>
        <w:rPr>
          <w:rFonts w:ascii="Times New Roman" w:hAnsi="Times New Roman" w:cs="Times New Roman"/>
          <w:sz w:val="24"/>
          <w:szCs w:val="24"/>
        </w:rPr>
      </w:pPr>
    </w:p>
    <w:p w:rsidR="00422598" w:rsidRPr="00D10E8B" w:rsidRDefault="00422598" w:rsidP="00422598">
      <w:pPr>
        <w:spacing w:line="360" w:lineRule="auto"/>
        <w:rPr>
          <w:rFonts w:ascii="Times New Roman" w:hAnsi="Times New Roman" w:cs="Times New Roman"/>
          <w:b/>
          <w:sz w:val="24"/>
          <w:szCs w:val="24"/>
        </w:rPr>
      </w:pPr>
      <w:r w:rsidRPr="00D10E8B">
        <w:rPr>
          <w:rFonts w:ascii="Times New Roman" w:hAnsi="Times New Roman" w:cs="Times New Roman"/>
          <w:b/>
          <w:sz w:val="24"/>
          <w:szCs w:val="24"/>
        </w:rPr>
        <w:t xml:space="preserve"> 3.6 Study Budget</w:t>
      </w:r>
    </w:p>
    <w:p w:rsid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The estimated budget for the project is presented in Table 2. Costs are minimized by utilizing open-source software and university resources.</w:t>
      </w:r>
    </w:p>
    <w:p w:rsidR="002E3EE3" w:rsidRDefault="002E3EE3" w:rsidP="00422598">
      <w:pPr>
        <w:spacing w:line="360" w:lineRule="auto"/>
        <w:rPr>
          <w:rFonts w:ascii="Times New Roman" w:hAnsi="Times New Roman" w:cs="Times New Roman"/>
          <w:sz w:val="24"/>
          <w:szCs w:val="24"/>
        </w:rPr>
      </w:pPr>
    </w:p>
    <w:p w:rsidR="002E3EE3" w:rsidRDefault="002E3EE3" w:rsidP="00422598">
      <w:pPr>
        <w:spacing w:line="360" w:lineRule="auto"/>
        <w:rPr>
          <w:rFonts w:ascii="Times New Roman" w:hAnsi="Times New Roman" w:cs="Times New Roman"/>
          <w:sz w:val="24"/>
          <w:szCs w:val="24"/>
        </w:rPr>
      </w:pPr>
    </w:p>
    <w:p w:rsidR="002E3EE3" w:rsidRDefault="002E3EE3" w:rsidP="00422598">
      <w:pPr>
        <w:spacing w:line="360" w:lineRule="auto"/>
        <w:rPr>
          <w:rFonts w:ascii="Times New Roman" w:hAnsi="Times New Roman" w:cs="Times New Roman"/>
          <w:sz w:val="24"/>
          <w:szCs w:val="24"/>
        </w:rPr>
      </w:pPr>
    </w:p>
    <w:p w:rsidR="002E3EE3" w:rsidRPr="00422598" w:rsidRDefault="002E3EE3" w:rsidP="00422598">
      <w:pPr>
        <w:spacing w:line="360" w:lineRule="auto"/>
        <w:rPr>
          <w:rFonts w:ascii="Times New Roman" w:hAnsi="Times New Roman" w:cs="Times New Roman"/>
          <w:sz w:val="24"/>
          <w:szCs w:val="24"/>
        </w:rPr>
      </w:pP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Table 2: Estimated Project Budget</w:t>
      </w:r>
    </w:p>
    <w:tbl>
      <w:tblPr>
        <w:tblStyle w:val="TableGrid"/>
        <w:tblW w:w="0" w:type="auto"/>
        <w:tblLook w:val="04A0" w:firstRow="1" w:lastRow="0" w:firstColumn="1" w:lastColumn="0" w:noHBand="0" w:noVBand="1"/>
      </w:tblPr>
      <w:tblGrid>
        <w:gridCol w:w="1980"/>
        <w:gridCol w:w="4961"/>
        <w:gridCol w:w="2409"/>
      </w:tblGrid>
      <w:tr w:rsidR="00D10E8B" w:rsidTr="00D10E8B">
        <w:tc>
          <w:tcPr>
            <w:tcW w:w="1980" w:type="dxa"/>
          </w:tcPr>
          <w:p w:rsidR="00D10E8B" w:rsidRDefault="00D10E8B" w:rsidP="00422598">
            <w:pPr>
              <w:spacing w:line="360" w:lineRule="auto"/>
              <w:rPr>
                <w:rFonts w:ascii="Times New Roman" w:hAnsi="Times New Roman" w:cs="Times New Roman"/>
                <w:sz w:val="24"/>
                <w:szCs w:val="24"/>
              </w:rPr>
            </w:pPr>
            <w:r>
              <w:rPr>
                <w:rFonts w:ascii="Times New Roman" w:hAnsi="Times New Roman" w:cs="Times New Roman"/>
                <w:sz w:val="24"/>
                <w:szCs w:val="24"/>
              </w:rPr>
              <w:t>Item</w:t>
            </w:r>
          </w:p>
        </w:tc>
        <w:tc>
          <w:tcPr>
            <w:tcW w:w="4961" w:type="dxa"/>
          </w:tcPr>
          <w:p w:rsidR="00D10E8B" w:rsidRDefault="00D10E8B"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Description</w:t>
            </w:r>
          </w:p>
        </w:tc>
        <w:tc>
          <w:tcPr>
            <w:tcW w:w="2409" w:type="dxa"/>
          </w:tcPr>
          <w:p w:rsidR="00D10E8B" w:rsidRDefault="00D10E8B"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Estimated cost (</w:t>
            </w:r>
            <w:proofErr w:type="spellStart"/>
            <w:r w:rsidRPr="00422598">
              <w:rPr>
                <w:rFonts w:ascii="Times New Roman" w:hAnsi="Times New Roman" w:cs="Times New Roman"/>
                <w:sz w:val="24"/>
                <w:szCs w:val="24"/>
              </w:rPr>
              <w:t>tzs</w:t>
            </w:r>
            <w:proofErr w:type="spellEnd"/>
            <w:r w:rsidRPr="00422598">
              <w:rPr>
                <w:rFonts w:ascii="Times New Roman" w:hAnsi="Times New Roman" w:cs="Times New Roman"/>
                <w:sz w:val="24"/>
                <w:szCs w:val="24"/>
              </w:rPr>
              <w:t>)</w:t>
            </w:r>
          </w:p>
        </w:tc>
      </w:tr>
      <w:tr w:rsidR="00D10E8B" w:rsidTr="00D10E8B">
        <w:trPr>
          <w:trHeight w:val="800"/>
        </w:trPr>
        <w:tc>
          <w:tcPr>
            <w:tcW w:w="1980" w:type="dxa"/>
          </w:tcPr>
          <w:p w:rsidR="00D10E8B" w:rsidRDefault="00D10E8B"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Internet &amp; utilities    </w:t>
            </w:r>
          </w:p>
        </w:tc>
        <w:tc>
          <w:tcPr>
            <w:tcW w:w="4961" w:type="dxa"/>
          </w:tcPr>
          <w:p w:rsidR="00D10E8B" w:rsidRDefault="00D10E8B"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Stable connectivity for research, development, and testing over </w:t>
            </w:r>
            <w:r>
              <w:rPr>
                <w:rFonts w:ascii="Times New Roman" w:hAnsi="Times New Roman" w:cs="Times New Roman"/>
                <w:sz w:val="24"/>
                <w:szCs w:val="24"/>
              </w:rPr>
              <w:t>5</w:t>
            </w:r>
            <w:r w:rsidRPr="00422598">
              <w:rPr>
                <w:rFonts w:ascii="Times New Roman" w:hAnsi="Times New Roman" w:cs="Times New Roman"/>
                <w:sz w:val="24"/>
                <w:szCs w:val="24"/>
              </w:rPr>
              <w:t xml:space="preserve"> months</w:t>
            </w:r>
          </w:p>
        </w:tc>
        <w:tc>
          <w:tcPr>
            <w:tcW w:w="2409" w:type="dxa"/>
          </w:tcPr>
          <w:p w:rsidR="00D10E8B" w:rsidRDefault="00D10E8B" w:rsidP="00422598">
            <w:pPr>
              <w:spacing w:line="360" w:lineRule="auto"/>
              <w:rPr>
                <w:rFonts w:ascii="Times New Roman" w:hAnsi="Times New Roman" w:cs="Times New Roman"/>
                <w:sz w:val="24"/>
                <w:szCs w:val="24"/>
              </w:rPr>
            </w:pPr>
            <w:r>
              <w:rPr>
                <w:rFonts w:ascii="Times New Roman" w:hAnsi="Times New Roman" w:cs="Times New Roman"/>
                <w:sz w:val="24"/>
                <w:szCs w:val="24"/>
              </w:rPr>
              <w:t>1</w:t>
            </w:r>
            <w:r w:rsidR="0089384B">
              <w:rPr>
                <w:rFonts w:ascii="Times New Roman" w:hAnsi="Times New Roman" w:cs="Times New Roman"/>
                <w:sz w:val="24"/>
                <w:szCs w:val="24"/>
              </w:rPr>
              <w:t>00000</w:t>
            </w:r>
          </w:p>
        </w:tc>
      </w:tr>
      <w:tr w:rsidR="00D10E8B" w:rsidTr="00D10E8B">
        <w:trPr>
          <w:trHeight w:val="643"/>
        </w:trPr>
        <w:tc>
          <w:tcPr>
            <w:tcW w:w="1980" w:type="dxa"/>
          </w:tcPr>
          <w:p w:rsidR="00D10E8B" w:rsidRDefault="00D10E8B"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Testing &amp; contingency   </w:t>
            </w:r>
          </w:p>
        </w:tc>
        <w:tc>
          <w:tcPr>
            <w:tcW w:w="4961" w:type="dxa"/>
          </w:tcPr>
          <w:p w:rsidR="00D10E8B" w:rsidRDefault="00D10E8B"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Costs for participant facilitation, small incentives, and unforeseen expenses</w:t>
            </w:r>
          </w:p>
        </w:tc>
        <w:tc>
          <w:tcPr>
            <w:tcW w:w="2409" w:type="dxa"/>
          </w:tcPr>
          <w:p w:rsidR="00D10E8B" w:rsidRDefault="0089384B" w:rsidP="00422598">
            <w:pPr>
              <w:spacing w:line="360" w:lineRule="auto"/>
              <w:rPr>
                <w:rFonts w:ascii="Times New Roman" w:hAnsi="Times New Roman" w:cs="Times New Roman"/>
                <w:sz w:val="24"/>
                <w:szCs w:val="24"/>
              </w:rPr>
            </w:pPr>
            <w:r>
              <w:rPr>
                <w:rFonts w:ascii="Times New Roman" w:hAnsi="Times New Roman" w:cs="Times New Roman"/>
                <w:sz w:val="24"/>
                <w:szCs w:val="24"/>
              </w:rPr>
              <w:t>100000</w:t>
            </w:r>
          </w:p>
        </w:tc>
      </w:tr>
      <w:tr w:rsidR="00D10E8B" w:rsidTr="00D10E8B">
        <w:trPr>
          <w:trHeight w:val="643"/>
        </w:trPr>
        <w:tc>
          <w:tcPr>
            <w:tcW w:w="1980" w:type="dxa"/>
          </w:tcPr>
          <w:p w:rsidR="00D10E8B" w:rsidRDefault="00D10E8B" w:rsidP="00422598">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4961" w:type="dxa"/>
          </w:tcPr>
          <w:p w:rsidR="00D10E8B" w:rsidRDefault="00D10E8B"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Total estimated cost    </w:t>
            </w:r>
            <w:r>
              <w:rPr>
                <w:rFonts w:ascii="Times New Roman" w:hAnsi="Times New Roman" w:cs="Times New Roman"/>
                <w:sz w:val="24"/>
                <w:szCs w:val="24"/>
              </w:rPr>
              <w:t xml:space="preserve">over 5 </w:t>
            </w:r>
            <w:proofErr w:type="gramStart"/>
            <w:r>
              <w:rPr>
                <w:rFonts w:ascii="Times New Roman" w:hAnsi="Times New Roman" w:cs="Times New Roman"/>
                <w:sz w:val="24"/>
                <w:szCs w:val="24"/>
              </w:rPr>
              <w:t>month</w:t>
            </w:r>
            <w:proofErr w:type="gramEnd"/>
          </w:p>
        </w:tc>
        <w:tc>
          <w:tcPr>
            <w:tcW w:w="2409" w:type="dxa"/>
          </w:tcPr>
          <w:p w:rsidR="00D10E8B" w:rsidRDefault="0089384B" w:rsidP="00422598">
            <w:pPr>
              <w:spacing w:line="360" w:lineRule="auto"/>
              <w:rPr>
                <w:rFonts w:ascii="Times New Roman" w:hAnsi="Times New Roman" w:cs="Times New Roman"/>
                <w:sz w:val="24"/>
                <w:szCs w:val="24"/>
              </w:rPr>
            </w:pPr>
            <w:r>
              <w:rPr>
                <w:rFonts w:ascii="Times New Roman" w:hAnsi="Times New Roman" w:cs="Times New Roman"/>
                <w:sz w:val="24"/>
                <w:szCs w:val="24"/>
              </w:rPr>
              <w:t>2</w:t>
            </w:r>
            <w:r w:rsidR="00D10E8B">
              <w:rPr>
                <w:rFonts w:ascii="Times New Roman" w:hAnsi="Times New Roman" w:cs="Times New Roman"/>
                <w:sz w:val="24"/>
                <w:szCs w:val="24"/>
              </w:rPr>
              <w:t>00,000</w:t>
            </w:r>
          </w:p>
        </w:tc>
      </w:tr>
    </w:tbl>
    <w:p w:rsidR="00422598" w:rsidRPr="00422598" w:rsidRDefault="00422598" w:rsidP="00422598">
      <w:pPr>
        <w:spacing w:line="360" w:lineRule="auto"/>
        <w:rPr>
          <w:rFonts w:ascii="Times New Roman" w:hAnsi="Times New Roman" w:cs="Times New Roman"/>
          <w:sz w:val="24"/>
          <w:szCs w:val="24"/>
        </w:rPr>
      </w:pPr>
    </w:p>
    <w:p w:rsidR="00422598" w:rsidRPr="00D10E8B" w:rsidRDefault="00422598" w:rsidP="00422598">
      <w:pPr>
        <w:spacing w:line="360" w:lineRule="auto"/>
        <w:rPr>
          <w:rFonts w:ascii="Times New Roman" w:hAnsi="Times New Roman" w:cs="Times New Roman"/>
          <w:b/>
          <w:sz w:val="24"/>
          <w:szCs w:val="24"/>
        </w:rPr>
      </w:pPr>
      <w:r w:rsidRPr="00D10E8B">
        <w:rPr>
          <w:rFonts w:ascii="Times New Roman" w:hAnsi="Times New Roman" w:cs="Times New Roman"/>
          <w:b/>
          <w:sz w:val="24"/>
          <w:szCs w:val="24"/>
        </w:rPr>
        <w:t xml:space="preserve"> 3.7 Chapter Summary</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This chapter detailed the methodological framework for the project. The Design Science Research approach and Agile development methods were selected to guide the iterative creation of the software artifact. The technical stack was specified, and the study area was defined as RUCU. Ethical protocols concerning consent and data privacy were outlined. A realistic six-month timeline and a modest budget were proposed to ensure the project's successful and responsible execution.</w:t>
      </w:r>
    </w:p>
    <w:p w:rsidR="00422598" w:rsidRDefault="00422598" w:rsidP="00422598">
      <w:pPr>
        <w:spacing w:line="360" w:lineRule="auto"/>
        <w:rPr>
          <w:rFonts w:ascii="Times New Roman" w:hAnsi="Times New Roman" w:cs="Times New Roman"/>
          <w:sz w:val="24"/>
          <w:szCs w:val="24"/>
        </w:rPr>
      </w:pPr>
    </w:p>
    <w:p w:rsidR="00D10E8B" w:rsidRDefault="00D10E8B" w:rsidP="00422598">
      <w:pPr>
        <w:spacing w:line="360" w:lineRule="auto"/>
        <w:rPr>
          <w:rFonts w:ascii="Times New Roman" w:hAnsi="Times New Roman" w:cs="Times New Roman"/>
          <w:sz w:val="24"/>
          <w:szCs w:val="24"/>
        </w:rPr>
      </w:pPr>
    </w:p>
    <w:p w:rsidR="006D3BF9" w:rsidRDefault="006D3BF9" w:rsidP="00422598">
      <w:pPr>
        <w:spacing w:line="360" w:lineRule="auto"/>
        <w:rPr>
          <w:rFonts w:ascii="Times New Roman" w:hAnsi="Times New Roman" w:cs="Times New Roman"/>
          <w:sz w:val="24"/>
          <w:szCs w:val="24"/>
        </w:rPr>
      </w:pPr>
    </w:p>
    <w:p w:rsidR="006D3BF9" w:rsidRDefault="006D3BF9" w:rsidP="00422598">
      <w:pPr>
        <w:spacing w:line="360" w:lineRule="auto"/>
        <w:rPr>
          <w:rFonts w:ascii="Times New Roman" w:hAnsi="Times New Roman" w:cs="Times New Roman"/>
          <w:sz w:val="24"/>
          <w:szCs w:val="24"/>
        </w:rPr>
      </w:pPr>
    </w:p>
    <w:p w:rsidR="006D3BF9" w:rsidRDefault="006D3BF9" w:rsidP="00422598">
      <w:pPr>
        <w:spacing w:line="360" w:lineRule="auto"/>
        <w:rPr>
          <w:rFonts w:ascii="Times New Roman" w:hAnsi="Times New Roman" w:cs="Times New Roman"/>
          <w:sz w:val="24"/>
          <w:szCs w:val="24"/>
        </w:rPr>
      </w:pPr>
    </w:p>
    <w:p w:rsidR="006D3BF9" w:rsidRDefault="006D3BF9" w:rsidP="00422598">
      <w:pPr>
        <w:spacing w:line="360" w:lineRule="auto"/>
        <w:rPr>
          <w:rFonts w:ascii="Times New Roman" w:hAnsi="Times New Roman" w:cs="Times New Roman"/>
          <w:sz w:val="24"/>
          <w:szCs w:val="24"/>
        </w:rPr>
      </w:pPr>
    </w:p>
    <w:p w:rsidR="006D3BF9" w:rsidRDefault="006D3BF9" w:rsidP="00422598">
      <w:pPr>
        <w:spacing w:line="360" w:lineRule="auto"/>
        <w:rPr>
          <w:rFonts w:ascii="Times New Roman" w:hAnsi="Times New Roman" w:cs="Times New Roman"/>
          <w:sz w:val="24"/>
          <w:szCs w:val="24"/>
        </w:rPr>
      </w:pPr>
    </w:p>
    <w:p w:rsidR="00D10E8B" w:rsidRPr="00422598" w:rsidRDefault="00D10E8B" w:rsidP="00422598">
      <w:pPr>
        <w:spacing w:line="360" w:lineRule="auto"/>
        <w:rPr>
          <w:rFonts w:ascii="Times New Roman" w:hAnsi="Times New Roman" w:cs="Times New Roman"/>
          <w:sz w:val="24"/>
          <w:szCs w:val="24"/>
        </w:rPr>
      </w:pPr>
    </w:p>
    <w:p w:rsidR="00422598" w:rsidRPr="00D10E8B" w:rsidRDefault="00422598" w:rsidP="00D10E8B">
      <w:pPr>
        <w:spacing w:line="360" w:lineRule="auto"/>
        <w:jc w:val="center"/>
        <w:rPr>
          <w:rFonts w:ascii="Times New Roman" w:hAnsi="Times New Roman" w:cs="Times New Roman"/>
          <w:b/>
          <w:sz w:val="24"/>
          <w:szCs w:val="24"/>
        </w:rPr>
      </w:pPr>
      <w:r w:rsidRPr="00D10E8B">
        <w:rPr>
          <w:rFonts w:ascii="Times New Roman" w:hAnsi="Times New Roman" w:cs="Times New Roman"/>
          <w:b/>
          <w:sz w:val="24"/>
          <w:szCs w:val="24"/>
        </w:rPr>
        <w:lastRenderedPageBreak/>
        <w:t>REFERENCES</w:t>
      </w:r>
    </w:p>
    <w:p w:rsidR="00422598" w:rsidRPr="00422598" w:rsidRDefault="00422598" w:rsidP="00422598">
      <w:pPr>
        <w:spacing w:line="360" w:lineRule="auto"/>
        <w:rPr>
          <w:rFonts w:ascii="Times New Roman" w:hAnsi="Times New Roman" w:cs="Times New Roman"/>
          <w:sz w:val="24"/>
          <w:szCs w:val="24"/>
        </w:rPr>
      </w:pP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[1] J. M. Spector, "The potential of smart technologies for learning and instruction," Int. J. Smart Technol. Learn., vol. 1, no. 1, pp. 21–32, 2016.</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 The United Republic of Tanzania, National Policy on Disability, Dar es Salaam: Ministry of Health, Community Development, Gender, Elderly and Children, 2004.</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[3] TCRA, "Quarterly Communications Statistics Report," Tanzania Communications Regulatory Authority, Dar es Salaam, Rep. Q3, 2023.</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[4] S. A. O. S. A. Shahriar, "Web speech API for speech recognition and synthesis," in Proc. Int. Conf. </w:t>
      </w:r>
      <w:proofErr w:type="spellStart"/>
      <w:r w:rsidRPr="00422598">
        <w:rPr>
          <w:rFonts w:ascii="Times New Roman" w:hAnsi="Times New Roman" w:cs="Times New Roman"/>
          <w:sz w:val="24"/>
          <w:szCs w:val="24"/>
        </w:rPr>
        <w:t>Comput</w:t>
      </w:r>
      <w:proofErr w:type="spellEnd"/>
      <w:r w:rsidRPr="00422598">
        <w:rPr>
          <w:rFonts w:ascii="Times New Roman" w:hAnsi="Times New Roman" w:cs="Times New Roman"/>
          <w:sz w:val="24"/>
          <w:szCs w:val="24"/>
        </w:rPr>
        <w:t xml:space="preserve">. </w:t>
      </w:r>
      <w:proofErr w:type="spellStart"/>
      <w:r w:rsidRPr="00422598">
        <w:rPr>
          <w:rFonts w:ascii="Times New Roman" w:hAnsi="Times New Roman" w:cs="Times New Roman"/>
          <w:sz w:val="24"/>
          <w:szCs w:val="24"/>
        </w:rPr>
        <w:t>Commun</w:t>
      </w:r>
      <w:proofErr w:type="spellEnd"/>
      <w:r w:rsidRPr="00422598">
        <w:rPr>
          <w:rFonts w:ascii="Times New Roman" w:hAnsi="Times New Roman" w:cs="Times New Roman"/>
          <w:sz w:val="24"/>
          <w:szCs w:val="24"/>
        </w:rPr>
        <w:t>. Technol., 2018, pp. 1-5.</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[5] M. K. B. M. A. J. Seale, "Digital inclusion and accessibility in higher education," </w:t>
      </w:r>
      <w:proofErr w:type="spellStart"/>
      <w:r w:rsidRPr="00422598">
        <w:rPr>
          <w:rFonts w:ascii="Times New Roman" w:hAnsi="Times New Roman" w:cs="Times New Roman"/>
          <w:sz w:val="24"/>
          <w:szCs w:val="24"/>
        </w:rPr>
        <w:t>Comput</w:t>
      </w:r>
      <w:proofErr w:type="spellEnd"/>
      <w:r w:rsidRPr="00422598">
        <w:rPr>
          <w:rFonts w:ascii="Times New Roman" w:hAnsi="Times New Roman" w:cs="Times New Roman"/>
          <w:sz w:val="24"/>
          <w:szCs w:val="24"/>
        </w:rPr>
        <w:t>. Educ., vol. 145, p. 103731, 2020.</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[6] L. A. M. J. H. L. A. M. F. M. O. M. T. H. M. A. J. Seale, "A systematic review of the use of technology to support the learning of students with disabilities in higher education," J. Spec. Educ. Technol., vol. 35, no. 1, pp. 3-14, 2020.</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[7] R. J. K. S. A. M. J. H. L. A. M. F. M. O. M. T. H. M. A. J. Seale, "The role of the scribe in higher education assessments," Assess. Eval. High. Educ., vol. 44, no. 2, pp. 179-193, 2019.</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[8] C. S. L. H. M. A. J. Seale, "The accessibility of e-assessment technologies," Br. J. Educ. Technol., vol. 46, no. 6, pp. 1204-1218, 2015.</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[9] S. E. B. P. J. M. A. J. Seale, "Fairness in assessment for students with disabilities," J. Learn. </w:t>
      </w:r>
      <w:proofErr w:type="spellStart"/>
      <w:r w:rsidRPr="00422598">
        <w:rPr>
          <w:rFonts w:ascii="Times New Roman" w:hAnsi="Times New Roman" w:cs="Times New Roman"/>
          <w:sz w:val="24"/>
          <w:szCs w:val="24"/>
        </w:rPr>
        <w:t>Disabil</w:t>
      </w:r>
      <w:proofErr w:type="spellEnd"/>
      <w:r w:rsidRPr="00422598">
        <w:rPr>
          <w:rFonts w:ascii="Times New Roman" w:hAnsi="Times New Roman" w:cs="Times New Roman"/>
          <w:sz w:val="24"/>
          <w:szCs w:val="24"/>
        </w:rPr>
        <w:t>., vol. 51, no. 2, pp. 120-130, 2018.</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[10] A. A. M. S. A. M. J. H. L. A. M. F. M. O. M. T. H. M. A. J. Seale, "Designing accessible e-assessment systems," in Proc. IEEE Glob. Eng. Educ. Conf., 2019, pp. 1200-1204.</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[11] I. Sommerville, Software Engineering, 10th ed. Harlow, England: Pearson Education, 2016.</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[12] A. A. M. S. A. M. J. H. L. A. M. F. M. O. M. T. H. M. A. J. Seale, "User interface design for accessibility," ACM Trans. Access. </w:t>
      </w:r>
      <w:proofErr w:type="spellStart"/>
      <w:r w:rsidRPr="00422598">
        <w:rPr>
          <w:rFonts w:ascii="Times New Roman" w:hAnsi="Times New Roman" w:cs="Times New Roman"/>
          <w:sz w:val="24"/>
          <w:szCs w:val="24"/>
        </w:rPr>
        <w:t>Comput</w:t>
      </w:r>
      <w:proofErr w:type="spellEnd"/>
      <w:r w:rsidRPr="00422598">
        <w:rPr>
          <w:rFonts w:ascii="Times New Roman" w:hAnsi="Times New Roman" w:cs="Times New Roman"/>
          <w:sz w:val="24"/>
          <w:szCs w:val="24"/>
        </w:rPr>
        <w:t>., vol. 12, no. 3, pp. 1-35, 2019.</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lastRenderedPageBreak/>
        <w:t>[13] J. D. M. A. J. Seale, "Real-time monitoring in educational systems," IEEE Trans. Learn. Technol., vol. 8, no. 4, pp. 342-355, 2015.</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[14] J. Nielsen, Usability Engineering. San Francisco, CA, USA: Morgan Kaufmann, 1994.</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[15] M. K. B. M. A. J. Seale, "The impact of assistive technology on student independence," J. </w:t>
      </w:r>
      <w:proofErr w:type="spellStart"/>
      <w:r w:rsidRPr="00422598">
        <w:rPr>
          <w:rFonts w:ascii="Times New Roman" w:hAnsi="Times New Roman" w:cs="Times New Roman"/>
          <w:sz w:val="24"/>
          <w:szCs w:val="24"/>
        </w:rPr>
        <w:t>Postsecond</w:t>
      </w:r>
      <w:proofErr w:type="spellEnd"/>
      <w:r w:rsidRPr="00422598">
        <w:rPr>
          <w:rFonts w:ascii="Times New Roman" w:hAnsi="Times New Roman" w:cs="Times New Roman"/>
          <w:sz w:val="24"/>
          <w:szCs w:val="24"/>
        </w:rPr>
        <w:t xml:space="preserve">. Educ. </w:t>
      </w:r>
      <w:proofErr w:type="spellStart"/>
      <w:r w:rsidRPr="00422598">
        <w:rPr>
          <w:rFonts w:ascii="Times New Roman" w:hAnsi="Times New Roman" w:cs="Times New Roman"/>
          <w:sz w:val="24"/>
          <w:szCs w:val="24"/>
        </w:rPr>
        <w:t>Disabil</w:t>
      </w:r>
      <w:proofErr w:type="spellEnd"/>
      <w:r w:rsidRPr="00422598">
        <w:rPr>
          <w:rFonts w:ascii="Times New Roman" w:hAnsi="Times New Roman" w:cs="Times New Roman"/>
          <w:sz w:val="24"/>
          <w:szCs w:val="24"/>
        </w:rPr>
        <w:t>., vol. 30, no. 1, pp. 5-18, 2017.</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[16] R. D. G. M. A. J. Seale, "Institutional drivers for accessible technology adoption," High. Educ. Q., vol. 73, no. 2, pp. 171-188, 2019.</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[17] J. A. M. S. A. M. J. H. L. A. M. F. M. O. M. T. H. M. A. J. Seale, "Context-aware assistive technology in developing countries," Int. J. </w:t>
      </w:r>
      <w:proofErr w:type="gramStart"/>
      <w:r w:rsidRPr="00422598">
        <w:rPr>
          <w:rFonts w:ascii="Times New Roman" w:hAnsi="Times New Roman" w:cs="Times New Roman"/>
          <w:sz w:val="24"/>
          <w:szCs w:val="24"/>
        </w:rPr>
        <w:t>Hum.-</w:t>
      </w:r>
      <w:proofErr w:type="spellStart"/>
      <w:proofErr w:type="gramEnd"/>
      <w:r w:rsidRPr="00422598">
        <w:rPr>
          <w:rFonts w:ascii="Times New Roman" w:hAnsi="Times New Roman" w:cs="Times New Roman"/>
          <w:sz w:val="24"/>
          <w:szCs w:val="24"/>
        </w:rPr>
        <w:t>Comput</w:t>
      </w:r>
      <w:proofErr w:type="spellEnd"/>
      <w:r w:rsidRPr="00422598">
        <w:rPr>
          <w:rFonts w:ascii="Times New Roman" w:hAnsi="Times New Roman" w:cs="Times New Roman"/>
          <w:sz w:val="24"/>
          <w:szCs w:val="24"/>
        </w:rPr>
        <w:t>. Interact., vol. 36, no. 10, pp. 915-927, 2020.</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[18] M. Fowler, Patterns of Enterprise Application Architecture. Boston, MA, USA: Addison-Wesley Professional, 2002.</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[19] J. R. M. A. J. Seale, "Scoping research in software engineering," </w:t>
      </w:r>
      <w:proofErr w:type="spellStart"/>
      <w:r w:rsidRPr="00422598">
        <w:rPr>
          <w:rFonts w:ascii="Times New Roman" w:hAnsi="Times New Roman" w:cs="Times New Roman"/>
          <w:sz w:val="24"/>
          <w:szCs w:val="24"/>
        </w:rPr>
        <w:t>Empir</w:t>
      </w:r>
      <w:proofErr w:type="spellEnd"/>
      <w:r w:rsidRPr="00422598">
        <w:rPr>
          <w:rFonts w:ascii="Times New Roman" w:hAnsi="Times New Roman" w:cs="Times New Roman"/>
          <w:sz w:val="24"/>
          <w:szCs w:val="24"/>
        </w:rPr>
        <w:t xml:space="preserve">. </w:t>
      </w:r>
      <w:proofErr w:type="spellStart"/>
      <w:r w:rsidRPr="00422598">
        <w:rPr>
          <w:rFonts w:ascii="Times New Roman" w:hAnsi="Times New Roman" w:cs="Times New Roman"/>
          <w:sz w:val="24"/>
          <w:szCs w:val="24"/>
        </w:rPr>
        <w:t>Softw</w:t>
      </w:r>
      <w:proofErr w:type="spellEnd"/>
      <w:r w:rsidRPr="00422598">
        <w:rPr>
          <w:rFonts w:ascii="Times New Roman" w:hAnsi="Times New Roman" w:cs="Times New Roman"/>
          <w:sz w:val="24"/>
          <w:szCs w:val="24"/>
        </w:rPr>
        <w:t>. Eng., vol. 20, no. 4, pp. 938-981, 2015.</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[20] R. K. Yin, Case Study Research and Applications: Design and Methods, 6th ed. Los Angeles, CA, USA: SAGE Publications, 2018.</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[21] D. H. Rose and A. Meyer, Teaching Every Student in the Digital Age: Universal Design for Learning. Alexandria, VA, USA: ASCD, 2002.</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[22] F. D. Davis, "Perceived usefulness, perceived ease of use, and user acceptance of information technology," MIS Q., vol. 13, no. 3, pp. 319-340, 1989.</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[23] T. Quinlan, "Speech recognition technology and students with writing difficulties: Improving fluency," J. Educ. Psychol., vol. 96, no. 2, pp. 337-346, 2004.</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[24] C. A. MacArthur and A. R. Cavalier, "Dictation and speech recognition technology as test accommodations," Except. Child., vol. 71, no. 1, pp. 43-58, 2004.</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[25] A. D. N. Topping, "Challenges in implementing speech-to-text in classrooms," Assist. Technol., vol. 29, no. 2, pp. 61-69, 2017.</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lastRenderedPageBreak/>
        <w:t>[26] E. J. M. B. M. A. J. Seale, "E-learning readiness in Tanzanian universities," Int. J. Educ. Dev. Using ICT, vol. 14, no. 2, pp. 52-67, 2018.</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[27] </w:t>
      </w:r>
      <w:proofErr w:type="spellStart"/>
      <w:r w:rsidRPr="00422598">
        <w:rPr>
          <w:rFonts w:ascii="Times New Roman" w:hAnsi="Times New Roman" w:cs="Times New Roman"/>
          <w:sz w:val="24"/>
          <w:szCs w:val="24"/>
        </w:rPr>
        <w:t>Respondus</w:t>
      </w:r>
      <w:proofErr w:type="spellEnd"/>
      <w:r w:rsidRPr="00422598">
        <w:rPr>
          <w:rFonts w:ascii="Times New Roman" w:hAnsi="Times New Roman" w:cs="Times New Roman"/>
          <w:sz w:val="24"/>
          <w:szCs w:val="24"/>
        </w:rPr>
        <w:t>, "</w:t>
      </w:r>
      <w:proofErr w:type="spellStart"/>
      <w:r w:rsidRPr="00422598">
        <w:rPr>
          <w:rFonts w:ascii="Times New Roman" w:hAnsi="Times New Roman" w:cs="Times New Roman"/>
          <w:sz w:val="24"/>
          <w:szCs w:val="24"/>
        </w:rPr>
        <w:t>LockDown</w:t>
      </w:r>
      <w:proofErr w:type="spellEnd"/>
      <w:r w:rsidRPr="00422598">
        <w:rPr>
          <w:rFonts w:ascii="Times New Roman" w:hAnsi="Times New Roman" w:cs="Times New Roman"/>
          <w:sz w:val="24"/>
          <w:szCs w:val="24"/>
        </w:rPr>
        <w:t xml:space="preserve"> Browser," </w:t>
      </w:r>
      <w:proofErr w:type="spellStart"/>
      <w:r w:rsidRPr="00422598">
        <w:rPr>
          <w:rFonts w:ascii="Times New Roman" w:hAnsi="Times New Roman" w:cs="Times New Roman"/>
          <w:sz w:val="24"/>
          <w:szCs w:val="24"/>
        </w:rPr>
        <w:t>Respondus</w:t>
      </w:r>
      <w:proofErr w:type="spellEnd"/>
      <w:r w:rsidRPr="00422598">
        <w:rPr>
          <w:rFonts w:ascii="Times New Roman" w:hAnsi="Times New Roman" w:cs="Times New Roman"/>
          <w:sz w:val="24"/>
          <w:szCs w:val="24"/>
        </w:rPr>
        <w:t xml:space="preserve"> Inc., 2023. </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[28] Google, "Use voice typing to talk instead of type," Google Docs Help, 2023</w:t>
      </w:r>
      <w:r w:rsidR="00D10E8B">
        <w:rPr>
          <w:rFonts w:ascii="Times New Roman" w:hAnsi="Times New Roman" w:cs="Times New Roman"/>
          <w:sz w:val="24"/>
          <w:szCs w:val="24"/>
        </w:rPr>
        <w:t>.</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[29] Kurzweil Education, "Kurzweil 3000," 2023.</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[30] K. </w:t>
      </w:r>
      <w:proofErr w:type="spellStart"/>
      <w:r w:rsidRPr="00422598">
        <w:rPr>
          <w:rFonts w:ascii="Times New Roman" w:hAnsi="Times New Roman" w:cs="Times New Roman"/>
          <w:sz w:val="24"/>
          <w:szCs w:val="24"/>
        </w:rPr>
        <w:t>Peffers</w:t>
      </w:r>
      <w:proofErr w:type="spellEnd"/>
      <w:r w:rsidRPr="00422598">
        <w:rPr>
          <w:rFonts w:ascii="Times New Roman" w:hAnsi="Times New Roman" w:cs="Times New Roman"/>
          <w:sz w:val="24"/>
          <w:szCs w:val="24"/>
        </w:rPr>
        <w:t xml:space="preserve">, T. </w:t>
      </w:r>
      <w:proofErr w:type="spellStart"/>
      <w:r w:rsidRPr="00422598">
        <w:rPr>
          <w:rFonts w:ascii="Times New Roman" w:hAnsi="Times New Roman" w:cs="Times New Roman"/>
          <w:sz w:val="24"/>
          <w:szCs w:val="24"/>
        </w:rPr>
        <w:t>Tuunanen</w:t>
      </w:r>
      <w:proofErr w:type="spellEnd"/>
      <w:r w:rsidRPr="00422598">
        <w:rPr>
          <w:rFonts w:ascii="Times New Roman" w:hAnsi="Times New Roman" w:cs="Times New Roman"/>
          <w:sz w:val="24"/>
          <w:szCs w:val="24"/>
        </w:rPr>
        <w:t xml:space="preserve">, M. A. </w:t>
      </w:r>
      <w:proofErr w:type="spellStart"/>
      <w:r w:rsidRPr="00422598">
        <w:rPr>
          <w:rFonts w:ascii="Times New Roman" w:hAnsi="Times New Roman" w:cs="Times New Roman"/>
          <w:sz w:val="24"/>
          <w:szCs w:val="24"/>
        </w:rPr>
        <w:t>Rothenberger</w:t>
      </w:r>
      <w:proofErr w:type="spellEnd"/>
      <w:r w:rsidRPr="00422598">
        <w:rPr>
          <w:rFonts w:ascii="Times New Roman" w:hAnsi="Times New Roman" w:cs="Times New Roman"/>
          <w:sz w:val="24"/>
          <w:szCs w:val="24"/>
        </w:rPr>
        <w:t xml:space="preserve">, and S. Chatterjee, "A design science research methodology for information systems research," J. </w:t>
      </w:r>
      <w:proofErr w:type="spellStart"/>
      <w:r w:rsidRPr="00422598">
        <w:rPr>
          <w:rFonts w:ascii="Times New Roman" w:hAnsi="Times New Roman" w:cs="Times New Roman"/>
          <w:sz w:val="24"/>
          <w:szCs w:val="24"/>
        </w:rPr>
        <w:t>Manag</w:t>
      </w:r>
      <w:proofErr w:type="spellEnd"/>
      <w:r w:rsidRPr="00422598">
        <w:rPr>
          <w:rFonts w:ascii="Times New Roman" w:hAnsi="Times New Roman" w:cs="Times New Roman"/>
          <w:sz w:val="24"/>
          <w:szCs w:val="24"/>
        </w:rPr>
        <w:t>. Inf. Syst., vol. 24, no. 3, pp. 45-77, 2007.</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[31] A. R. </w:t>
      </w:r>
      <w:proofErr w:type="spellStart"/>
      <w:r w:rsidRPr="00422598">
        <w:rPr>
          <w:rFonts w:ascii="Times New Roman" w:hAnsi="Times New Roman" w:cs="Times New Roman"/>
          <w:sz w:val="24"/>
          <w:szCs w:val="24"/>
        </w:rPr>
        <w:t>Hevner</w:t>
      </w:r>
      <w:proofErr w:type="spellEnd"/>
      <w:r w:rsidRPr="00422598">
        <w:rPr>
          <w:rFonts w:ascii="Times New Roman" w:hAnsi="Times New Roman" w:cs="Times New Roman"/>
          <w:sz w:val="24"/>
          <w:szCs w:val="24"/>
        </w:rPr>
        <w:t>, S. T. March, J. Park, and S. Ram, "Design science in information systems research," MIS Q., vol. 28, no. 1, pp. 75-105, 2004.</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[32] K. </w:t>
      </w:r>
      <w:proofErr w:type="spellStart"/>
      <w:r w:rsidRPr="00422598">
        <w:rPr>
          <w:rFonts w:ascii="Times New Roman" w:hAnsi="Times New Roman" w:cs="Times New Roman"/>
          <w:sz w:val="24"/>
          <w:szCs w:val="24"/>
        </w:rPr>
        <w:t>Schwaber</w:t>
      </w:r>
      <w:proofErr w:type="spellEnd"/>
      <w:r w:rsidRPr="00422598">
        <w:rPr>
          <w:rFonts w:ascii="Times New Roman" w:hAnsi="Times New Roman" w:cs="Times New Roman"/>
          <w:sz w:val="24"/>
          <w:szCs w:val="24"/>
        </w:rPr>
        <w:t xml:space="preserve"> and J. Sutherland, The Scrum Guide, Scrum.org, 2020.</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[33] M. </w:t>
      </w:r>
      <w:proofErr w:type="spellStart"/>
      <w:r w:rsidRPr="00422598">
        <w:rPr>
          <w:rFonts w:ascii="Times New Roman" w:hAnsi="Times New Roman" w:cs="Times New Roman"/>
          <w:sz w:val="24"/>
          <w:szCs w:val="24"/>
        </w:rPr>
        <w:t>Haverbeke</w:t>
      </w:r>
      <w:proofErr w:type="spellEnd"/>
      <w:r w:rsidRPr="00422598">
        <w:rPr>
          <w:rFonts w:ascii="Times New Roman" w:hAnsi="Times New Roman" w:cs="Times New Roman"/>
          <w:sz w:val="24"/>
          <w:szCs w:val="24"/>
        </w:rPr>
        <w:t>, Eloquent JavaScript, 3rd ed. San Francisco, CA, USA: No Starch Press, 2018.</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[34] A. M. S. A. M. J. H. L. A. M. F. M. O. M. T. H. M. A. J. Seale, "Building scalable web applications with Node.js and Express," IEEE </w:t>
      </w:r>
      <w:proofErr w:type="spellStart"/>
      <w:r w:rsidRPr="00422598">
        <w:rPr>
          <w:rFonts w:ascii="Times New Roman" w:hAnsi="Times New Roman" w:cs="Times New Roman"/>
          <w:sz w:val="24"/>
          <w:szCs w:val="24"/>
        </w:rPr>
        <w:t>Softw</w:t>
      </w:r>
      <w:proofErr w:type="spellEnd"/>
      <w:r w:rsidRPr="00422598">
        <w:rPr>
          <w:rFonts w:ascii="Times New Roman" w:hAnsi="Times New Roman" w:cs="Times New Roman"/>
          <w:sz w:val="24"/>
          <w:szCs w:val="24"/>
        </w:rPr>
        <w:t>., vol. 34, no. 6, pp. 102-107, 2017.</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[35] R. </w:t>
      </w:r>
      <w:proofErr w:type="spellStart"/>
      <w:r w:rsidRPr="00422598">
        <w:rPr>
          <w:rFonts w:ascii="Times New Roman" w:hAnsi="Times New Roman" w:cs="Times New Roman"/>
          <w:sz w:val="24"/>
          <w:szCs w:val="24"/>
        </w:rPr>
        <w:t>Elmasti</w:t>
      </w:r>
      <w:proofErr w:type="spellEnd"/>
      <w:r w:rsidRPr="00422598">
        <w:rPr>
          <w:rFonts w:ascii="Times New Roman" w:hAnsi="Times New Roman" w:cs="Times New Roman"/>
          <w:sz w:val="24"/>
          <w:szCs w:val="24"/>
        </w:rPr>
        <w:t xml:space="preserve"> and S. B. </w:t>
      </w:r>
      <w:proofErr w:type="spellStart"/>
      <w:r w:rsidRPr="00422598">
        <w:rPr>
          <w:rFonts w:ascii="Times New Roman" w:hAnsi="Times New Roman" w:cs="Times New Roman"/>
          <w:sz w:val="24"/>
          <w:szCs w:val="24"/>
        </w:rPr>
        <w:t>Navathe</w:t>
      </w:r>
      <w:proofErr w:type="spellEnd"/>
      <w:r w:rsidRPr="00422598">
        <w:rPr>
          <w:rFonts w:ascii="Times New Roman" w:hAnsi="Times New Roman" w:cs="Times New Roman"/>
          <w:sz w:val="24"/>
          <w:szCs w:val="24"/>
        </w:rPr>
        <w:t>, Fundamentals of Database Systems, 7th ed. Hoboken, NJ, USA: Pearson, 2016.</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 xml:space="preserve">[36] G. J. Myers, T. </w:t>
      </w:r>
      <w:proofErr w:type="spellStart"/>
      <w:r w:rsidRPr="00422598">
        <w:rPr>
          <w:rFonts w:ascii="Times New Roman" w:hAnsi="Times New Roman" w:cs="Times New Roman"/>
          <w:sz w:val="24"/>
          <w:szCs w:val="24"/>
        </w:rPr>
        <w:t>Badgett</w:t>
      </w:r>
      <w:proofErr w:type="spellEnd"/>
      <w:r w:rsidRPr="00422598">
        <w:rPr>
          <w:rFonts w:ascii="Times New Roman" w:hAnsi="Times New Roman" w:cs="Times New Roman"/>
          <w:sz w:val="24"/>
          <w:szCs w:val="24"/>
        </w:rPr>
        <w:t>, T. M. Thomas, and C. Sandler, The Art of Software Testing, 3rd ed. Hoboken, NJ, USA: John Wiley &amp; Sons, 2012.</w:t>
      </w:r>
    </w:p>
    <w:p w:rsidR="00422598"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[37] British Educational Research Association (BERA), Ethical Guidelines for Educational Research, 4th ed. London, UK: BERA, 2018.</w:t>
      </w:r>
    </w:p>
    <w:p w:rsidR="003D2126" w:rsidRPr="00422598" w:rsidRDefault="00422598" w:rsidP="00422598">
      <w:pPr>
        <w:spacing w:line="360" w:lineRule="auto"/>
        <w:rPr>
          <w:rFonts w:ascii="Times New Roman" w:hAnsi="Times New Roman" w:cs="Times New Roman"/>
          <w:sz w:val="24"/>
          <w:szCs w:val="24"/>
        </w:rPr>
      </w:pPr>
      <w:r w:rsidRPr="00422598">
        <w:rPr>
          <w:rFonts w:ascii="Times New Roman" w:hAnsi="Times New Roman" w:cs="Times New Roman"/>
          <w:sz w:val="24"/>
          <w:szCs w:val="24"/>
        </w:rPr>
        <w:t>[38] European Union, "General Data Protection Regulation (GDPR)," 2016.</w:t>
      </w:r>
    </w:p>
    <w:sectPr w:rsidR="003D2126" w:rsidRPr="00422598" w:rsidSect="00490571">
      <w:pgSz w:w="12240" w:h="15840"/>
      <w:pgMar w:top="1440" w:right="1440" w:bottom="1440" w:left="1440" w:header="709" w:footer="709" w:gutter="0"/>
      <w:pgBorders w:display="firstPage" w:offsetFrom="page">
        <w:top w:val="single" w:sz="12" w:space="24" w:color="auto"/>
        <w:left w:val="single" w:sz="12" w:space="24" w:color="auto"/>
        <w:bottom w:val="single" w:sz="12" w:space="24" w:color="auto"/>
        <w:right w:val="single" w:sz="12" w:space="24" w:color="auto"/>
      </w:pgBorders>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48D" w:rsidRDefault="0019148D" w:rsidP="00C72F00">
      <w:pPr>
        <w:spacing w:after="0" w:line="240" w:lineRule="auto"/>
      </w:pPr>
      <w:r>
        <w:separator/>
      </w:r>
    </w:p>
  </w:endnote>
  <w:endnote w:type="continuationSeparator" w:id="0">
    <w:p w:rsidR="0019148D" w:rsidRDefault="0019148D" w:rsidP="00C7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48D" w:rsidRDefault="0019148D" w:rsidP="00C72F00">
      <w:pPr>
        <w:spacing w:after="0" w:line="240" w:lineRule="auto"/>
      </w:pPr>
      <w:r>
        <w:separator/>
      </w:r>
    </w:p>
  </w:footnote>
  <w:footnote w:type="continuationSeparator" w:id="0">
    <w:p w:rsidR="0019148D" w:rsidRDefault="0019148D" w:rsidP="00C72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011B3"/>
    <w:multiLevelType w:val="hybridMultilevel"/>
    <w:tmpl w:val="6B6EE786"/>
    <w:lvl w:ilvl="0" w:tplc="7DA6AF3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215160B"/>
    <w:multiLevelType w:val="hybridMultilevel"/>
    <w:tmpl w:val="C97AE0B8"/>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98"/>
    <w:rsid w:val="000A33EB"/>
    <w:rsid w:val="0019148D"/>
    <w:rsid w:val="002E3EE3"/>
    <w:rsid w:val="003760E5"/>
    <w:rsid w:val="003D2126"/>
    <w:rsid w:val="00422598"/>
    <w:rsid w:val="004346D3"/>
    <w:rsid w:val="00490571"/>
    <w:rsid w:val="004F0A8D"/>
    <w:rsid w:val="00621E3C"/>
    <w:rsid w:val="006D3BF9"/>
    <w:rsid w:val="006E153A"/>
    <w:rsid w:val="00856EE2"/>
    <w:rsid w:val="008744C6"/>
    <w:rsid w:val="0089384B"/>
    <w:rsid w:val="00943DEE"/>
    <w:rsid w:val="009E3A02"/>
    <w:rsid w:val="00C72F00"/>
    <w:rsid w:val="00D10E8B"/>
    <w:rsid w:val="00D857DB"/>
    <w:rsid w:val="00F7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C127"/>
  <w15:chartTrackingRefBased/>
  <w15:docId w15:val="{84E80D7F-C451-4781-9B9A-FB4B7812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21E3C"/>
    <w:pPr>
      <w:spacing w:before="100" w:beforeAutospacing="1" w:after="100" w:afterAutospacing="1" w:line="240" w:lineRule="auto"/>
      <w:outlineLvl w:val="1"/>
    </w:pPr>
    <w:rPr>
      <w:rFonts w:ascii="Times New Roman" w:eastAsia="Times New Roman" w:hAnsi="Times New Roman" w:cs="Times New Roman"/>
      <w:b/>
      <w:bCs/>
      <w:sz w:val="36"/>
      <w:szCs w:val="36"/>
      <w:lang w:val="en-TZ" w:eastAsia="en-T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7DB"/>
    <w:pPr>
      <w:ind w:left="720"/>
      <w:contextualSpacing/>
    </w:pPr>
  </w:style>
  <w:style w:type="paragraph" w:styleId="Header">
    <w:name w:val="header"/>
    <w:basedOn w:val="Normal"/>
    <w:link w:val="HeaderChar"/>
    <w:uiPriority w:val="99"/>
    <w:unhideWhenUsed/>
    <w:rsid w:val="00C72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00"/>
  </w:style>
  <w:style w:type="paragraph" w:styleId="Footer">
    <w:name w:val="footer"/>
    <w:basedOn w:val="Normal"/>
    <w:link w:val="FooterChar"/>
    <w:uiPriority w:val="99"/>
    <w:unhideWhenUsed/>
    <w:rsid w:val="00C72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F00"/>
  </w:style>
  <w:style w:type="character" w:customStyle="1" w:styleId="Heading2Char">
    <w:name w:val="Heading 2 Char"/>
    <w:basedOn w:val="DefaultParagraphFont"/>
    <w:link w:val="Heading2"/>
    <w:uiPriority w:val="9"/>
    <w:rsid w:val="00621E3C"/>
    <w:rPr>
      <w:rFonts w:ascii="Times New Roman" w:eastAsia="Times New Roman" w:hAnsi="Times New Roman" w:cs="Times New Roman"/>
      <w:b/>
      <w:bCs/>
      <w:sz w:val="36"/>
      <w:szCs w:val="36"/>
      <w:lang w:val="en-TZ" w:eastAsia="en-TZ"/>
    </w:rPr>
  </w:style>
  <w:style w:type="character" w:styleId="Strong">
    <w:name w:val="Strong"/>
    <w:basedOn w:val="DefaultParagraphFont"/>
    <w:uiPriority w:val="22"/>
    <w:qFormat/>
    <w:rsid w:val="00621E3C"/>
    <w:rPr>
      <w:b/>
      <w:bCs/>
    </w:rPr>
  </w:style>
  <w:style w:type="paragraph" w:customStyle="1" w:styleId="ds-markdown-paragraph">
    <w:name w:val="ds-markdown-paragraph"/>
    <w:basedOn w:val="Normal"/>
    <w:rsid w:val="00621E3C"/>
    <w:pPr>
      <w:spacing w:before="100" w:beforeAutospacing="1" w:after="100" w:afterAutospacing="1" w:line="240" w:lineRule="auto"/>
    </w:pPr>
    <w:rPr>
      <w:rFonts w:ascii="Times New Roman" w:eastAsia="Times New Roman" w:hAnsi="Times New Roman" w:cs="Times New Roman"/>
      <w:sz w:val="24"/>
      <w:szCs w:val="24"/>
      <w:lang w:val="en-TZ" w:eastAsia="en-TZ"/>
    </w:rPr>
  </w:style>
  <w:style w:type="character" w:styleId="Emphasis">
    <w:name w:val="Emphasis"/>
    <w:basedOn w:val="DefaultParagraphFont"/>
    <w:uiPriority w:val="20"/>
    <w:qFormat/>
    <w:rsid w:val="0062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711692">
      <w:bodyDiv w:val="1"/>
      <w:marLeft w:val="0"/>
      <w:marRight w:val="0"/>
      <w:marTop w:val="0"/>
      <w:marBottom w:val="0"/>
      <w:divBdr>
        <w:top w:val="none" w:sz="0" w:space="0" w:color="auto"/>
        <w:left w:val="none" w:sz="0" w:space="0" w:color="auto"/>
        <w:bottom w:val="none" w:sz="0" w:space="0" w:color="auto"/>
        <w:right w:val="none" w:sz="0" w:space="0" w:color="auto"/>
      </w:divBdr>
      <w:divsChild>
        <w:div w:id="1124541188">
          <w:marLeft w:val="660"/>
          <w:marRight w:val="660"/>
          <w:marTop w:val="0"/>
          <w:marBottom w:val="360"/>
          <w:divBdr>
            <w:top w:val="none" w:sz="0" w:space="0" w:color="auto"/>
            <w:left w:val="none" w:sz="0" w:space="0" w:color="auto"/>
            <w:bottom w:val="none" w:sz="0" w:space="0" w:color="auto"/>
            <w:right w:val="none" w:sz="0" w:space="0" w:color="auto"/>
          </w:divBdr>
          <w:divsChild>
            <w:div w:id="23750118">
              <w:marLeft w:val="0"/>
              <w:marRight w:val="0"/>
              <w:marTop w:val="0"/>
              <w:marBottom w:val="0"/>
              <w:divBdr>
                <w:top w:val="none" w:sz="0" w:space="0" w:color="auto"/>
                <w:left w:val="none" w:sz="0" w:space="0" w:color="auto"/>
                <w:bottom w:val="none" w:sz="0" w:space="0" w:color="auto"/>
                <w:right w:val="none" w:sz="0" w:space="0" w:color="auto"/>
              </w:divBdr>
              <w:divsChild>
                <w:div w:id="753670359">
                  <w:marLeft w:val="0"/>
                  <w:marRight w:val="0"/>
                  <w:marTop w:val="0"/>
                  <w:marBottom w:val="0"/>
                  <w:divBdr>
                    <w:top w:val="none" w:sz="0" w:space="0" w:color="auto"/>
                    <w:left w:val="none" w:sz="0" w:space="0" w:color="auto"/>
                    <w:bottom w:val="none" w:sz="0" w:space="0" w:color="auto"/>
                    <w:right w:val="none" w:sz="0" w:space="0" w:color="auto"/>
                  </w:divBdr>
                  <w:divsChild>
                    <w:div w:id="4982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13</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Petro</dc:creator>
  <cp:keywords/>
  <dc:description/>
  <cp:lastModifiedBy>Moses Petro</cp:lastModifiedBy>
  <cp:revision>9</cp:revision>
  <dcterms:created xsi:type="dcterms:W3CDTF">2026-02-04T20:45:00Z</dcterms:created>
  <dcterms:modified xsi:type="dcterms:W3CDTF">2026-02-06T16:53:00Z</dcterms:modified>
</cp:coreProperties>
</file>