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b/>
          <w:bCs/>
        </w:rPr>
      </w:pPr>
      <w:bookmarkStart w:id="0" w:name="_GoBack"/>
      <w:bookmarkEnd w:id="0"/>
    </w:p>
    <w:p>
      <w:pPr>
        <w:pStyle w:val="style0"/>
        <w:rPr>
          <w:b/>
          <w:bCs/>
        </w:rPr>
      </w:pPr>
      <w:r>
        <w:rPr>
          <w:b/>
          <w:bCs/>
        </w:rPr>
        <w:t>1. Paper Name and Authors</w:t>
      </w:r>
    </w:p>
    <w:p>
      <w:pPr>
        <w:pStyle w:val="style0"/>
        <w:rPr/>
      </w:pPr>
      <w:r>
        <w:t>Title</w:t>
      </w:r>
      <w:r>
        <w:rPr>
          <w:b/>
          <w:bCs/>
        </w:rPr>
        <w:t>: A Survey on Deep Learning in Medical Image Analysis</w:t>
      </w:r>
    </w:p>
    <w:p>
      <w:pPr>
        <w:pStyle w:val="style0"/>
        <w:rPr/>
      </w:pPr>
      <w:r>
        <w:t>Authors: Geert Litjens, Thijs Kooi, Babak Ehteshami Bejnordi, Arnaud A. A. Setio, Francesco Ciompi, Mohsen Ghafoorian, Jeroen A. W. M. van der Laak, Bram van Ginneken, Clara I. Sánchez.</w:t>
      </w:r>
    </w:p>
    <w:p>
      <w:pPr>
        <w:pStyle w:val="style0"/>
        <w:rPr>
          <w:b/>
          <w:bCs/>
        </w:rPr>
      </w:pPr>
      <w:r>
        <w:t>(Available on Google Scholar)</w:t>
      </w:r>
    </w:p>
    <w:p>
      <w:pPr>
        <w:pStyle w:val="style0"/>
        <w:rPr/>
      </w:pPr>
      <w:r>
        <w:rPr>
          <w:b/>
          <w:bCs/>
        </w:rPr>
        <w:t>2. Summary of the Introduction</w:t>
      </w:r>
    </w:p>
    <w:p>
      <w:pPr>
        <w:pStyle w:val="style0"/>
        <w:rPr/>
      </w:pPr>
      <w:r>
        <w:t>The introduction explains how medical image analysis has evolved over the years—from traditional manual interpretation to machine-learning-based systems. Earlier systems required handcrafted features designed by experts, which were limited in accuracy and flexibility. Recent advancements in deep learning, especially Convolutional Neural Networks (CNNs), have greatly improved performance by automatically learning features from data. Because of this success, deep learning is now widely applied in medical imaging tasks such as classification, segmentation, detection, and disease prediction.</w:t>
      </w:r>
    </w:p>
    <w:p>
      <w:pPr>
        <w:pStyle w:val="style0"/>
        <w:rPr/>
      </w:pPr>
      <w:r>
        <w:t>The introduction also highlights the increasing availability of medical imaging data and computing power, which has enabled deep learning to outperform older techniques.</w:t>
      </w:r>
    </w:p>
    <w:p>
      <w:pPr>
        <w:pStyle w:val="style0"/>
        <w:rPr/>
      </w:pPr>
      <w:r>
        <w:t>3. Summary of the Problem Statement</w:t>
      </w:r>
    </w:p>
    <w:p>
      <w:pPr>
        <w:pStyle w:val="style0"/>
        <w:rPr/>
      </w:pPr>
      <w:r>
        <w:t>The main problem addressed by the paper is the lack of a unified overview of how deep learning is being applied to medical imaging and the challenges that remain. Although deep learning performance is very high, its complexity, data requirements, and clinical adaptability pose challenges.</w:t>
      </w:r>
    </w:p>
    <w:p>
      <w:pPr>
        <w:pStyle w:val="style0"/>
        <w:rPr/>
      </w:pPr>
      <w:r>
        <w:t>Specifically, the problems include:</w:t>
      </w:r>
    </w:p>
    <w:p>
      <w:pPr>
        <w:pStyle w:val="style0"/>
        <w:rPr/>
      </w:pPr>
      <w:r>
        <w:t>Medical imaging data often lacks enough labeled samples.</w:t>
      </w:r>
    </w:p>
    <w:p>
      <w:pPr>
        <w:pStyle w:val="style0"/>
        <w:rPr/>
      </w:pPr>
      <w:r>
        <w:t>Variability between hospitals, scanners, and imaging conditions makes training difficult.</w:t>
      </w:r>
    </w:p>
    <w:p>
      <w:pPr>
        <w:pStyle w:val="style0"/>
        <w:rPr/>
      </w:pPr>
      <w:r>
        <w:t>Many deep learning models are not easily interpretable by medical professionals.</w:t>
      </w:r>
    </w:p>
    <w:p>
      <w:pPr>
        <w:pStyle w:val="style0"/>
        <w:rPr/>
      </w:pPr>
      <w:r>
        <w:t>There is a need to understand which methods work best for specific imaging tasks.</w:t>
      </w:r>
    </w:p>
    <w:p>
      <w:pPr>
        <w:pStyle w:val="style0"/>
        <w:rPr/>
      </w:pPr>
    </w:p>
    <w:p>
      <w:pPr>
        <w:pStyle w:val="style0"/>
        <w:rPr/>
      </w:pPr>
    </w:p>
    <w:p>
      <w:pPr>
        <w:pStyle w:val="style0"/>
        <w:rPr/>
      </w:pPr>
      <w:r>
        <w:t>4. Objectives of the Paper</w:t>
      </w:r>
    </w:p>
    <w:p>
      <w:pPr>
        <w:pStyle w:val="style0"/>
        <w:rPr/>
      </w:pPr>
    </w:p>
    <w:p>
      <w:pPr>
        <w:pStyle w:val="style0"/>
        <w:rPr>
          <w:b/>
          <w:bCs/>
        </w:rPr>
      </w:pPr>
      <w:r>
        <w:rPr>
          <w:b/>
          <w:bCs/>
        </w:rPr>
        <w:t>Main Objective</w:t>
      </w:r>
    </w:p>
    <w:p>
      <w:pPr>
        <w:pStyle w:val="style0"/>
        <w:rPr/>
      </w:pPr>
    </w:p>
    <w:p>
      <w:pPr>
        <w:pStyle w:val="style0"/>
        <w:rPr/>
      </w:pPr>
      <w:r>
        <w:t>To provide a comprehensive review of deep learning methods applied to medical image analysis, highlighting their applications, strengths, limitations, and future research opportunities.</w:t>
      </w:r>
    </w:p>
    <w:p>
      <w:pPr>
        <w:pStyle w:val="style0"/>
        <w:rPr/>
      </w:pPr>
      <w:r>
        <w:t>Broad: Covers the entire purpose of the study.</w:t>
      </w:r>
    </w:p>
    <w:p>
      <w:pPr>
        <w:pStyle w:val="style0"/>
        <w:rPr/>
      </w:pPr>
      <w:r>
        <w:t>General: Not expressed in detailed steps.</w:t>
      </w:r>
    </w:p>
    <w:p>
      <w:pPr>
        <w:pStyle w:val="style0"/>
        <w:rPr/>
      </w:pPr>
      <w:r>
        <w:t>Long-term: Shows the overall direction of the research.</w:t>
      </w:r>
    </w:p>
    <w:p>
      <w:pPr>
        <w:pStyle w:val="style0"/>
        <w:rPr/>
      </w:pPr>
      <w:r>
        <w:t>Non-measurable: Cannot be quantified directly.</w:t>
      </w:r>
    </w:p>
    <w:p>
      <w:pPr>
        <w:pStyle w:val="style0"/>
        <w:rPr/>
      </w:pPr>
      <w:r>
        <w:t>Foundation-oriented: Forms the base for creating specific objectives.</w:t>
      </w:r>
    </w:p>
    <w:p>
      <w:pPr>
        <w:pStyle w:val="style0"/>
        <w:rPr>
          <w:b/>
          <w:bCs/>
        </w:rPr>
      </w:pPr>
      <w:r>
        <w:rPr>
          <w:b/>
          <w:bCs/>
        </w:rPr>
        <w:t>Specific Objectives</w:t>
      </w:r>
    </w:p>
    <w:p>
      <w:pPr>
        <w:pStyle w:val="style0"/>
        <w:rPr/>
      </w:pPr>
      <w:r>
        <w:t>1. To review key deep learning concepts relevant to medical image analysis.</w:t>
      </w:r>
    </w:p>
    <w:p>
      <w:pPr>
        <w:pStyle w:val="style0"/>
        <w:rPr/>
      </w:pPr>
    </w:p>
    <w:p>
      <w:pPr>
        <w:pStyle w:val="style0"/>
        <w:rPr/>
      </w:pPr>
      <w:r>
        <w:t>2. To categorize and analyze research papers that apply deep learning in areas like segmentation, detection, classification, and registration.</w:t>
      </w:r>
    </w:p>
    <w:p>
      <w:pPr>
        <w:pStyle w:val="style0"/>
        <w:rPr/>
      </w:pPr>
      <w:r>
        <w:t>3. To examine the advantages and disadvantages of using deep learning in different medical image modalities.</w:t>
      </w:r>
    </w:p>
    <w:p>
      <w:pPr>
        <w:pStyle w:val="style0"/>
        <w:rPr/>
      </w:pPr>
      <w:r>
        <w:t>4. To identify the major challenges facing the adoption of deep learning in clinical environments.</w:t>
      </w:r>
    </w:p>
    <w:p>
      <w:pPr>
        <w:pStyle w:val="style0"/>
        <w:rPr/>
      </w:pPr>
      <w:r>
        <w:t>5. To propose possible future research directions in medical image analysis using deep learning.</w:t>
      </w:r>
    </w:p>
    <w:p>
      <w:pPr>
        <w:pStyle w:val="style0"/>
        <w:rPr/>
      </w:pPr>
    </w:p>
    <w:p>
      <w:pPr>
        <w:pStyle w:val="style0"/>
        <w:rPr/>
      </w:pPr>
      <w:r>
        <w:t>Narrow and focused: Each one targets one part of the research.</w:t>
      </w:r>
    </w:p>
    <w:p>
      <w:pPr>
        <w:pStyle w:val="style0"/>
        <w:rPr/>
      </w:pPr>
      <w:r>
        <w:t>Measurable: Can be evaluated during the study.</w:t>
      </w:r>
    </w:p>
    <w:p>
      <w:pPr>
        <w:pStyle w:val="style0"/>
        <w:rPr/>
      </w:pPr>
      <w:r>
        <w:t>Action-oriented: Uses verbs like “review,” “analyze,” “examine,” and “identify.”</w:t>
      </w:r>
    </w:p>
    <w:p>
      <w:pPr>
        <w:pStyle w:val="style0"/>
        <w:rPr/>
      </w:pPr>
      <w:r>
        <w:t>Achievable: Realistic within the scope of the research.</w:t>
      </w:r>
    </w:p>
    <w:p>
      <w:pPr>
        <w:pStyle w:val="style0"/>
        <w:rPr/>
      </w:pPr>
      <w:r>
        <w:t>Linked to the main objective: Each one helps achieve the overall goal.</w:t>
      </w:r>
    </w:p>
    <w:p>
      <w:pPr>
        <w:pStyle w:val="style0"/>
        <w:rPr/>
      </w:pPr>
    </w:p>
    <w:p>
      <w:pPr>
        <w:pStyle w:val="style0"/>
        <w:rPr/>
      </w:pPr>
      <w:r>
        <w:t>5. Research Gap Identified in the Paper</w:t>
      </w:r>
    </w:p>
    <w:p>
      <w:pPr>
        <w:pStyle w:val="style0"/>
        <w:rPr/>
      </w:pPr>
    </w:p>
    <w:p>
      <w:pPr>
        <w:pStyle w:val="style0"/>
        <w:rPr/>
      </w:pPr>
      <w:r>
        <w:t>The paper identifies several key gaps:</w:t>
      </w:r>
    </w:p>
    <w:p>
      <w:pPr>
        <w:pStyle w:val="style0"/>
        <w:rPr/>
      </w:pPr>
      <w:r>
        <w:t>1. Lack of Large Annotated Datasets</w:t>
      </w:r>
    </w:p>
    <w:p>
      <w:pPr>
        <w:pStyle w:val="style0"/>
        <w:rPr/>
      </w:pPr>
      <w:r>
        <w:t>Most medical imaging datasets are small because annotation requires trained radiologists, making it difficult to train deep learning models effectively.</w:t>
      </w:r>
    </w:p>
    <w:p>
      <w:pPr>
        <w:pStyle w:val="style0"/>
        <w:rPr/>
      </w:pPr>
      <w:r>
        <w:t>2. Limited Generalization Across Hospitals</w:t>
      </w:r>
    </w:p>
    <w:p>
      <w:pPr>
        <w:pStyle w:val="style0"/>
        <w:rPr/>
      </w:pPr>
      <w:r>
        <w:t>Models trained on one hospital’s images often perform poorly on another hospital’s images due to differences in equipment and scanning procedures.</w:t>
      </w:r>
    </w:p>
    <w:p>
      <w:pPr>
        <w:pStyle w:val="style0"/>
        <w:rPr/>
      </w:pPr>
      <w:r>
        <w:t>3. Poor Model Interpretability</w:t>
      </w:r>
    </w:p>
    <w:p>
      <w:pPr>
        <w:pStyle w:val="style0"/>
        <w:rPr/>
      </w:pPr>
      <w:r>
        <w:t>Deep learning models are often “black boxes,” making clinicians hesitant to trust them without clear explanations.</w:t>
      </w:r>
    </w:p>
    <w:p>
      <w:pPr>
        <w:pStyle w:val="style0"/>
        <w:rPr/>
      </w:pPr>
      <w:r>
        <w:t>4. Limited Use of Unsupervised Learning</w:t>
      </w:r>
    </w:p>
    <w:p>
      <w:pPr>
        <w:pStyle w:val="style0"/>
        <w:rPr/>
      </w:pPr>
      <w:r>
        <w:t>Most studies rely on supervised learning, but unlabeled medical data is more common. Unsupervised methods remain underexplored.</w:t>
      </w:r>
    </w:p>
    <w:p>
      <w:pPr>
        <w:pStyle w:val="style0"/>
        <w:rPr/>
      </w:pPr>
      <w:r>
        <w:t>5. Challenges in Clinical Integration</w:t>
      </w:r>
    </w:p>
    <w:p>
      <w:pPr>
        <w:pStyle w:val="style0"/>
        <w:rPr/>
      </w:pPr>
      <w:r>
        <w:t>There are few studies showing real-world deployment; most research stays in the experimental stage.</w:t>
      </w: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Words>567</Words>
  <Characters>3465</Characters>
  <Application>WPS Office</Application>
  <Paragraphs>55</Paragraphs>
  <CharactersWithSpaces>3986</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2025-12-12T06:08:52Z</dcterms:created>
  <dc:creator>Pixel 6a</dc:creator>
  <lastModifiedBy>Pixel 6a</lastModifiedBy>
  <dcterms:modified xsi:type="dcterms:W3CDTF">2025-12-12T06:08:52Z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6e25c392a814480b982a39292252b3e4</vt:lpwstr>
  </property>
</Properties>
</file>