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4BCE2" w14:textId="31F04379"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Introduction to ICT Adoption Studies</w:t>
      </w:r>
    </w:p>
    <w:p w14:paraId="2A2F1B18" w14:textId="6E71BB1E"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Research on information and communication technology (ICT) adoption has evolved through several influential theoretical frameworks that help explain how and why individuals and organizations accept and use new technologies. One of the earliest and foundational contributions is Everett Rogers’ Diffusion of Innovations, which explains how innovations spread through social systems over time, influenced by factors like relative advantage, compatibility, complexity, trialability, and observability. This theory provides a broad perspective on how new technologies diffuse among people and organizations.</w:t>
      </w:r>
      <w:r w:rsidRPr="00022780">
        <w:rPr>
          <w:rFonts w:ascii="Times New Roman" w:hAnsi="Times New Roman" w:cs="Times New Roman"/>
          <w:sz w:val="24"/>
          <w:szCs w:val="24"/>
        </w:rPr>
        <w:t xml:space="preserve"> </w:t>
      </w:r>
    </w:p>
    <w:p w14:paraId="6C2F3E42" w14:textId="56455B8E"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 xml:space="preserve">Building on the need to understand individual perceptions, Fred </w:t>
      </w:r>
      <w:proofErr w:type="spellStart"/>
      <w:r w:rsidRPr="00022780">
        <w:rPr>
          <w:rFonts w:ascii="Times New Roman" w:hAnsi="Times New Roman" w:cs="Times New Roman"/>
          <w:sz w:val="24"/>
          <w:szCs w:val="24"/>
        </w:rPr>
        <w:t>Davis’</w:t>
      </w:r>
      <w:proofErr w:type="spellEnd"/>
      <w:r w:rsidRPr="00022780">
        <w:rPr>
          <w:rFonts w:ascii="Times New Roman" w:hAnsi="Times New Roman" w:cs="Times New Roman"/>
          <w:sz w:val="24"/>
          <w:szCs w:val="24"/>
        </w:rPr>
        <w:t> Technology Acceptance Model (TAM) identifies perceived usefulness and perceived ease of use as core determinants of a user’s intention to adopt technology. TAM focuses on psychological beliefs that shape attitudes toward using ICT, making the model widely applied in studies of user acceptance.</w:t>
      </w:r>
      <w:r w:rsidRPr="00022780">
        <w:rPr>
          <w:rFonts w:ascii="Times New Roman" w:hAnsi="Times New Roman" w:cs="Times New Roman"/>
          <w:sz w:val="24"/>
          <w:szCs w:val="24"/>
        </w:rPr>
        <w:t xml:space="preserve"> </w:t>
      </w:r>
    </w:p>
    <w:p w14:paraId="6B74624F" w14:textId="789B1DE4"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More recently, Venkatesh and colleagues’ Unified Theory of Acceptance and Use of Technology (UTAUT) </w:t>
      </w:r>
      <w:r w:rsidRPr="00022780">
        <w:rPr>
          <w:rFonts w:ascii="Times New Roman" w:hAnsi="Times New Roman" w:cs="Times New Roman"/>
          <w:sz w:val="24"/>
          <w:szCs w:val="24"/>
        </w:rPr>
        <w:t>integrate</w:t>
      </w:r>
      <w:r w:rsidRPr="00022780">
        <w:rPr>
          <w:rFonts w:ascii="Times New Roman" w:hAnsi="Times New Roman" w:cs="Times New Roman"/>
          <w:sz w:val="24"/>
          <w:szCs w:val="24"/>
        </w:rPr>
        <w:t xml:space="preserve"> elements from multiple earlier models (including TAM and diffusion theory) to provide a comprehensive framework for predicting technology use. UTAUT highlights performance expectancy, effort expectancy, social influence, and facilitating conditions as key factors influencing user intentions and behavior. </w:t>
      </w:r>
      <w:r w:rsidRPr="00022780">
        <w:rPr>
          <w:rFonts w:ascii="Times New Roman" w:hAnsi="Times New Roman" w:cs="Times New Roman"/>
          <w:sz w:val="24"/>
          <w:szCs w:val="24"/>
        </w:rPr>
        <w:t xml:space="preserve"> </w:t>
      </w:r>
    </w:p>
    <w:p w14:paraId="0A16324B" w14:textId="55F33AFF"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Together, these studies offer a progression from broad societal diffusion, through individual perceptions of usefulness, to a unified view that incorporates social and organizational influences—forming a robust foundation for understanding ICT adoption and guiding further research in diverse contexts.</w:t>
      </w:r>
    </w:p>
    <w:p w14:paraId="7732D7E4" w14:textId="77777777"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1. Rogers (1962) – Diffusion of Innovations</w:t>
      </w:r>
    </w:p>
    <w:p w14:paraId="74912BBA" w14:textId="77777777"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Problem</w:t>
      </w:r>
    </w:p>
    <w:p w14:paraId="00477FFA" w14:textId="68ECC4EA"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Rogers wanted to understand how and why new ideas and technologies spread through societies over time. Until his work, there was little systematic explanation of the patterns and factors that made some innovations widely adopted while others failed. He sought to explain the process of adoption at the social level. </w:t>
      </w:r>
      <w:r w:rsidRPr="00022780">
        <w:rPr>
          <w:rFonts w:ascii="Times New Roman" w:hAnsi="Times New Roman" w:cs="Times New Roman"/>
          <w:sz w:val="24"/>
          <w:szCs w:val="24"/>
        </w:rPr>
        <w:t xml:space="preserve"> </w:t>
      </w:r>
    </w:p>
    <w:p w14:paraId="5205419B" w14:textId="77777777"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Solution</w:t>
      </w:r>
    </w:p>
    <w:p w14:paraId="2EB2C275" w14:textId="080A0189"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lastRenderedPageBreak/>
        <w:t>Rogers developed the Diffusion of Innovations theory, which conceptualizes how innovations spread through communication channels over time among members of a social system. He identified key elements influencing adoption such as the characteristics of the innovation itself, communication channels, time, social system, and the process of adoption. He also introduced adopter categories like innovators, early adopters, early majority, late majority, and laggards to describe how adoption unfolds. </w:t>
      </w:r>
      <w:r w:rsidRPr="00022780">
        <w:rPr>
          <w:rFonts w:ascii="Times New Roman" w:hAnsi="Times New Roman" w:cs="Times New Roman"/>
          <w:sz w:val="24"/>
          <w:szCs w:val="24"/>
        </w:rPr>
        <w:t xml:space="preserve"> </w:t>
      </w:r>
    </w:p>
    <w:p w14:paraId="1ADAE0FE" w14:textId="77777777"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Gaps</w:t>
      </w:r>
    </w:p>
    <w:p w14:paraId="59F6259F" w14:textId="1D5F1A2B" w:rsidR="00022780" w:rsidRPr="00022780" w:rsidRDefault="00022780" w:rsidP="00022780">
      <w:pPr>
        <w:numPr>
          <w:ilvl w:val="0"/>
          <w:numId w:val="1"/>
        </w:numPr>
        <w:spacing w:line="360" w:lineRule="auto"/>
        <w:rPr>
          <w:rFonts w:ascii="Times New Roman" w:hAnsi="Times New Roman" w:cs="Times New Roman"/>
          <w:sz w:val="24"/>
          <w:szCs w:val="24"/>
        </w:rPr>
      </w:pPr>
      <w:r w:rsidRPr="00022780">
        <w:rPr>
          <w:rFonts w:ascii="Times New Roman" w:hAnsi="Times New Roman" w:cs="Times New Roman"/>
          <w:sz w:val="24"/>
          <w:szCs w:val="24"/>
        </w:rPr>
        <w:t xml:space="preserve">The theory is broad and descriptive, focusing on diffusion processes rather than specific </w:t>
      </w:r>
      <w:r w:rsidRPr="00022780">
        <w:rPr>
          <w:rFonts w:ascii="Times New Roman" w:hAnsi="Times New Roman" w:cs="Times New Roman"/>
          <w:sz w:val="24"/>
          <w:szCs w:val="24"/>
        </w:rPr>
        <w:t>behaviours</w:t>
      </w:r>
      <w:r w:rsidRPr="00022780">
        <w:rPr>
          <w:rFonts w:ascii="Times New Roman" w:hAnsi="Times New Roman" w:cs="Times New Roman"/>
          <w:sz w:val="24"/>
          <w:szCs w:val="24"/>
        </w:rPr>
        <w:t xml:space="preserve"> at the individual or organizational level.</w:t>
      </w:r>
    </w:p>
    <w:p w14:paraId="530E2B30" w14:textId="77777777" w:rsidR="00022780" w:rsidRPr="00022780" w:rsidRDefault="00022780" w:rsidP="00022780">
      <w:pPr>
        <w:numPr>
          <w:ilvl w:val="0"/>
          <w:numId w:val="1"/>
        </w:numPr>
        <w:spacing w:line="360" w:lineRule="auto"/>
        <w:rPr>
          <w:rFonts w:ascii="Times New Roman" w:hAnsi="Times New Roman" w:cs="Times New Roman"/>
          <w:sz w:val="24"/>
          <w:szCs w:val="24"/>
        </w:rPr>
      </w:pPr>
      <w:r w:rsidRPr="00022780">
        <w:rPr>
          <w:rFonts w:ascii="Times New Roman" w:hAnsi="Times New Roman" w:cs="Times New Roman"/>
          <w:sz w:val="24"/>
          <w:szCs w:val="24"/>
        </w:rPr>
        <w:t>It assumes innovation is generally beneficial (pro-innovation bias) and that adoption should occur in a somewhat linear and predictable sequence, which may not fit all contexts, especially complex or culturally different ones.</w:t>
      </w:r>
    </w:p>
    <w:p w14:paraId="619BB5E4" w14:textId="56883A4D" w:rsidR="00022780" w:rsidRPr="00022780" w:rsidRDefault="00022780" w:rsidP="00022780">
      <w:pPr>
        <w:numPr>
          <w:ilvl w:val="0"/>
          <w:numId w:val="1"/>
        </w:numPr>
        <w:spacing w:line="360" w:lineRule="auto"/>
        <w:rPr>
          <w:rFonts w:ascii="Times New Roman" w:hAnsi="Times New Roman" w:cs="Times New Roman"/>
          <w:sz w:val="24"/>
          <w:szCs w:val="24"/>
        </w:rPr>
      </w:pPr>
      <w:r w:rsidRPr="00022780">
        <w:rPr>
          <w:rFonts w:ascii="Times New Roman" w:hAnsi="Times New Roman" w:cs="Times New Roman"/>
          <w:sz w:val="24"/>
          <w:szCs w:val="24"/>
        </w:rPr>
        <w:t>Measuring and predicting diffusion precisely is challenging because human/social variables are complex. </w:t>
      </w:r>
      <w:r w:rsidRPr="00022780">
        <w:rPr>
          <w:rFonts w:ascii="Times New Roman" w:hAnsi="Times New Roman" w:cs="Times New Roman"/>
          <w:sz w:val="24"/>
          <w:szCs w:val="24"/>
        </w:rPr>
        <w:t xml:space="preserve"> </w:t>
      </w:r>
    </w:p>
    <w:p w14:paraId="2D9DC36C" w14:textId="77777777"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pict w14:anchorId="4D2CE0F8">
          <v:rect id="_x0000_i1100" style="width:0;height:0" o:hralign="center" o:hrstd="t" o:hr="t" fillcolor="#a0a0a0" stroked="f"/>
        </w:pict>
      </w:r>
    </w:p>
    <w:p w14:paraId="185EC6AD" w14:textId="77777777"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2. Davis (1989) – Technology Acceptance Model (TAM)</w:t>
      </w:r>
    </w:p>
    <w:p w14:paraId="06F8966B" w14:textId="77777777"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Problem</w:t>
      </w:r>
    </w:p>
    <w:p w14:paraId="09AF49DC" w14:textId="6F24FBC0"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 xml:space="preserve">Before TAM, many studies on technology adoption lacked measurable predictors of individual acceptance </w:t>
      </w:r>
      <w:r w:rsidRPr="00022780">
        <w:rPr>
          <w:rFonts w:ascii="Times New Roman" w:hAnsi="Times New Roman" w:cs="Times New Roman"/>
          <w:sz w:val="24"/>
          <w:szCs w:val="24"/>
        </w:rPr>
        <w:t>behaviour</w:t>
      </w:r>
      <w:r w:rsidRPr="00022780">
        <w:rPr>
          <w:rFonts w:ascii="Times New Roman" w:hAnsi="Times New Roman" w:cs="Times New Roman"/>
          <w:sz w:val="24"/>
          <w:szCs w:val="24"/>
        </w:rPr>
        <w:t>, especially in information technology use. Researchers needed a model that could explain why individuals choose to use or reject technology based on cognitive perceptions, rather than broad diffusion processes. </w:t>
      </w:r>
      <w:r w:rsidRPr="00022780">
        <w:rPr>
          <w:rFonts w:ascii="Times New Roman" w:hAnsi="Times New Roman" w:cs="Times New Roman"/>
          <w:sz w:val="24"/>
          <w:szCs w:val="24"/>
        </w:rPr>
        <w:t xml:space="preserve"> </w:t>
      </w:r>
    </w:p>
    <w:p w14:paraId="24B13F3C" w14:textId="77777777"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Solution</w:t>
      </w:r>
    </w:p>
    <w:p w14:paraId="3ED3B11F" w14:textId="77777777"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Davis introduced the Technology Acceptance Model (TAM) which identifies two core predictors of individual intention to use technology:</w:t>
      </w:r>
    </w:p>
    <w:p w14:paraId="5A3EC14F" w14:textId="77777777" w:rsidR="00022780" w:rsidRPr="00022780" w:rsidRDefault="00022780" w:rsidP="00022780">
      <w:pPr>
        <w:numPr>
          <w:ilvl w:val="0"/>
          <w:numId w:val="2"/>
        </w:numPr>
        <w:spacing w:line="360" w:lineRule="auto"/>
        <w:rPr>
          <w:rFonts w:ascii="Times New Roman" w:hAnsi="Times New Roman" w:cs="Times New Roman"/>
          <w:sz w:val="24"/>
          <w:szCs w:val="24"/>
        </w:rPr>
      </w:pPr>
      <w:r w:rsidRPr="00022780">
        <w:rPr>
          <w:rFonts w:ascii="Times New Roman" w:hAnsi="Times New Roman" w:cs="Times New Roman"/>
          <w:sz w:val="24"/>
          <w:szCs w:val="24"/>
        </w:rPr>
        <w:t>Perceived usefulness – belief that using the technology will enhance performance</w:t>
      </w:r>
    </w:p>
    <w:p w14:paraId="348AE5BE" w14:textId="77777777" w:rsidR="00022780" w:rsidRPr="00022780" w:rsidRDefault="00022780" w:rsidP="00022780">
      <w:pPr>
        <w:numPr>
          <w:ilvl w:val="0"/>
          <w:numId w:val="2"/>
        </w:numPr>
        <w:spacing w:line="360" w:lineRule="auto"/>
        <w:rPr>
          <w:rFonts w:ascii="Times New Roman" w:hAnsi="Times New Roman" w:cs="Times New Roman"/>
          <w:sz w:val="24"/>
          <w:szCs w:val="24"/>
        </w:rPr>
      </w:pPr>
      <w:r w:rsidRPr="00022780">
        <w:rPr>
          <w:rFonts w:ascii="Times New Roman" w:hAnsi="Times New Roman" w:cs="Times New Roman"/>
          <w:sz w:val="24"/>
          <w:szCs w:val="24"/>
        </w:rPr>
        <w:t>Perceived ease of use – belief that using the technology will require minimal effort</w:t>
      </w:r>
    </w:p>
    <w:p w14:paraId="4F9C6F08" w14:textId="008CE211"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These lead to behavioral intention and usage behavior. TAM offered a simple, testable model that could be applied across different IT systems and user groups.</w:t>
      </w:r>
      <w:r w:rsidRPr="00022780">
        <w:rPr>
          <w:rFonts w:ascii="Times New Roman" w:hAnsi="Times New Roman" w:cs="Times New Roman"/>
          <w:sz w:val="24"/>
          <w:szCs w:val="24"/>
        </w:rPr>
        <w:t xml:space="preserve"> </w:t>
      </w:r>
    </w:p>
    <w:p w14:paraId="3F5C6AE9" w14:textId="77777777"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lastRenderedPageBreak/>
        <w:t>Gaps</w:t>
      </w:r>
    </w:p>
    <w:p w14:paraId="577E40CA" w14:textId="77777777" w:rsidR="00022780" w:rsidRPr="00022780" w:rsidRDefault="00022780" w:rsidP="00022780">
      <w:pPr>
        <w:numPr>
          <w:ilvl w:val="0"/>
          <w:numId w:val="3"/>
        </w:numPr>
        <w:spacing w:line="360" w:lineRule="auto"/>
        <w:rPr>
          <w:rFonts w:ascii="Times New Roman" w:hAnsi="Times New Roman" w:cs="Times New Roman"/>
          <w:sz w:val="24"/>
          <w:szCs w:val="24"/>
        </w:rPr>
      </w:pPr>
      <w:r w:rsidRPr="00022780">
        <w:rPr>
          <w:rFonts w:ascii="Times New Roman" w:hAnsi="Times New Roman" w:cs="Times New Roman"/>
          <w:sz w:val="24"/>
          <w:szCs w:val="24"/>
        </w:rPr>
        <w:t>TAM focuses mainly on individual beliefs and ignores broader social or organizational influences such as social norms, facilitating conditions, and culture.</w:t>
      </w:r>
    </w:p>
    <w:p w14:paraId="21885E8D" w14:textId="66C2F691" w:rsidR="00022780" w:rsidRPr="00022780" w:rsidRDefault="00022780" w:rsidP="00022780">
      <w:pPr>
        <w:numPr>
          <w:ilvl w:val="0"/>
          <w:numId w:val="3"/>
        </w:numPr>
        <w:spacing w:line="360" w:lineRule="auto"/>
        <w:rPr>
          <w:rFonts w:ascii="Times New Roman" w:hAnsi="Times New Roman" w:cs="Times New Roman"/>
          <w:sz w:val="24"/>
          <w:szCs w:val="24"/>
        </w:rPr>
      </w:pPr>
      <w:r w:rsidRPr="00022780">
        <w:rPr>
          <w:rFonts w:ascii="Times New Roman" w:hAnsi="Times New Roman" w:cs="Times New Roman"/>
          <w:sz w:val="24"/>
          <w:szCs w:val="24"/>
        </w:rPr>
        <w:t xml:space="preserve">It assumes that perceived usefulness and ease of use completely determine adoption, but in </w:t>
      </w:r>
      <w:r w:rsidRPr="00022780">
        <w:rPr>
          <w:rFonts w:ascii="Times New Roman" w:hAnsi="Times New Roman" w:cs="Times New Roman"/>
          <w:sz w:val="24"/>
          <w:szCs w:val="24"/>
        </w:rPr>
        <w:t>reality,</w:t>
      </w:r>
      <w:r w:rsidRPr="00022780">
        <w:rPr>
          <w:rFonts w:ascii="Times New Roman" w:hAnsi="Times New Roman" w:cs="Times New Roman"/>
          <w:sz w:val="24"/>
          <w:szCs w:val="24"/>
        </w:rPr>
        <w:t xml:space="preserve"> other factors (e.g., trust, risk, cost) may also be important.</w:t>
      </w:r>
    </w:p>
    <w:p w14:paraId="07A0008C" w14:textId="436CE2BD" w:rsidR="00022780" w:rsidRPr="00022780" w:rsidRDefault="00022780" w:rsidP="00022780">
      <w:pPr>
        <w:numPr>
          <w:ilvl w:val="0"/>
          <w:numId w:val="3"/>
        </w:numPr>
        <w:spacing w:line="360" w:lineRule="auto"/>
        <w:rPr>
          <w:rFonts w:ascii="Times New Roman" w:hAnsi="Times New Roman" w:cs="Times New Roman"/>
          <w:sz w:val="24"/>
          <w:szCs w:val="24"/>
        </w:rPr>
      </w:pPr>
      <w:r w:rsidRPr="00022780">
        <w:rPr>
          <w:rFonts w:ascii="Times New Roman" w:hAnsi="Times New Roman" w:cs="Times New Roman"/>
          <w:sz w:val="24"/>
          <w:szCs w:val="24"/>
        </w:rPr>
        <w:t>TAM historically explained only a portion of variance in actual usage, prompting extensions like TAM2 and integration into broader models. </w:t>
      </w:r>
      <w:r w:rsidRPr="00022780">
        <w:rPr>
          <w:rFonts w:ascii="Times New Roman" w:hAnsi="Times New Roman" w:cs="Times New Roman"/>
          <w:sz w:val="24"/>
          <w:szCs w:val="24"/>
        </w:rPr>
        <w:t xml:space="preserve"> </w:t>
      </w:r>
    </w:p>
    <w:p w14:paraId="2041AC9D" w14:textId="77777777"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pict w14:anchorId="4DBF7B16">
          <v:rect id="_x0000_i1101" style="width:0;height:0" o:hralign="center" o:hrstd="t" o:hr="t" fillcolor="#a0a0a0" stroked="f"/>
        </w:pict>
      </w:r>
    </w:p>
    <w:p w14:paraId="1287CDE4" w14:textId="77777777"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3. Venkatesh et al. (2003) – Unified Theory of Acceptance and Use of Technology (UTAUT)</w:t>
      </w:r>
    </w:p>
    <w:p w14:paraId="7EF268E9" w14:textId="77777777"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Problem</w:t>
      </w:r>
    </w:p>
    <w:p w14:paraId="34AF9E9E" w14:textId="41DDBDAD"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By the early 2000s, researchers had many competing models (e.g., TAM, Theory of Reasoned Action, Theory of Planned Behavior, Diffusion of Innovations) with overlapping constructs. This made it difficult to compare results and develop unified explanations of technology acceptance across contexts.</w:t>
      </w:r>
      <w:r w:rsidRPr="00022780">
        <w:rPr>
          <w:rFonts w:ascii="Times New Roman" w:hAnsi="Times New Roman" w:cs="Times New Roman"/>
          <w:sz w:val="24"/>
          <w:szCs w:val="24"/>
        </w:rPr>
        <w:t xml:space="preserve"> </w:t>
      </w:r>
    </w:p>
    <w:p w14:paraId="5064E37F" w14:textId="77777777"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Solution</w:t>
      </w:r>
    </w:p>
    <w:p w14:paraId="49785FA5" w14:textId="77777777"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Venkatesh and colleagues synthesized the most influential models to form UTAUT, which specifies four core determinants of technology use:</w:t>
      </w:r>
    </w:p>
    <w:p w14:paraId="29FA14FC" w14:textId="77777777" w:rsidR="00022780" w:rsidRPr="00022780" w:rsidRDefault="00022780" w:rsidP="00022780">
      <w:pPr>
        <w:numPr>
          <w:ilvl w:val="0"/>
          <w:numId w:val="4"/>
        </w:numPr>
        <w:spacing w:line="360" w:lineRule="auto"/>
        <w:rPr>
          <w:rFonts w:ascii="Times New Roman" w:hAnsi="Times New Roman" w:cs="Times New Roman"/>
          <w:sz w:val="24"/>
          <w:szCs w:val="24"/>
        </w:rPr>
      </w:pPr>
      <w:r w:rsidRPr="00022780">
        <w:rPr>
          <w:rFonts w:ascii="Times New Roman" w:hAnsi="Times New Roman" w:cs="Times New Roman"/>
          <w:sz w:val="24"/>
          <w:szCs w:val="24"/>
        </w:rPr>
        <w:t>Performance expectancy</w:t>
      </w:r>
    </w:p>
    <w:p w14:paraId="7A03CB6E" w14:textId="77777777" w:rsidR="00022780" w:rsidRPr="00022780" w:rsidRDefault="00022780" w:rsidP="00022780">
      <w:pPr>
        <w:numPr>
          <w:ilvl w:val="0"/>
          <w:numId w:val="4"/>
        </w:numPr>
        <w:spacing w:line="360" w:lineRule="auto"/>
        <w:rPr>
          <w:rFonts w:ascii="Times New Roman" w:hAnsi="Times New Roman" w:cs="Times New Roman"/>
          <w:sz w:val="24"/>
          <w:szCs w:val="24"/>
        </w:rPr>
      </w:pPr>
      <w:r w:rsidRPr="00022780">
        <w:rPr>
          <w:rFonts w:ascii="Times New Roman" w:hAnsi="Times New Roman" w:cs="Times New Roman"/>
          <w:sz w:val="24"/>
          <w:szCs w:val="24"/>
        </w:rPr>
        <w:t>Effort expectancy</w:t>
      </w:r>
    </w:p>
    <w:p w14:paraId="7EA02A87" w14:textId="77777777" w:rsidR="00022780" w:rsidRPr="00022780" w:rsidRDefault="00022780" w:rsidP="00022780">
      <w:pPr>
        <w:numPr>
          <w:ilvl w:val="0"/>
          <w:numId w:val="4"/>
        </w:numPr>
        <w:spacing w:line="360" w:lineRule="auto"/>
        <w:rPr>
          <w:rFonts w:ascii="Times New Roman" w:hAnsi="Times New Roman" w:cs="Times New Roman"/>
          <w:sz w:val="24"/>
          <w:szCs w:val="24"/>
        </w:rPr>
      </w:pPr>
      <w:r w:rsidRPr="00022780">
        <w:rPr>
          <w:rFonts w:ascii="Times New Roman" w:hAnsi="Times New Roman" w:cs="Times New Roman"/>
          <w:sz w:val="24"/>
          <w:szCs w:val="24"/>
        </w:rPr>
        <w:t>Social influence</w:t>
      </w:r>
    </w:p>
    <w:p w14:paraId="618C68B7" w14:textId="77777777" w:rsidR="00022780" w:rsidRPr="00022780" w:rsidRDefault="00022780" w:rsidP="00022780">
      <w:pPr>
        <w:numPr>
          <w:ilvl w:val="0"/>
          <w:numId w:val="4"/>
        </w:numPr>
        <w:spacing w:line="360" w:lineRule="auto"/>
        <w:rPr>
          <w:rFonts w:ascii="Times New Roman" w:hAnsi="Times New Roman" w:cs="Times New Roman"/>
          <w:sz w:val="24"/>
          <w:szCs w:val="24"/>
        </w:rPr>
      </w:pPr>
      <w:r w:rsidRPr="00022780">
        <w:rPr>
          <w:rFonts w:ascii="Times New Roman" w:hAnsi="Times New Roman" w:cs="Times New Roman"/>
          <w:sz w:val="24"/>
          <w:szCs w:val="24"/>
        </w:rPr>
        <w:t>Facilitating conditions</w:t>
      </w:r>
    </w:p>
    <w:p w14:paraId="629A0F11" w14:textId="28888182"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UTAUT also introduced moderating factors like age, gender, experience, and voluntariness of use to improve prediction of behavioral intention and usage behavior. It explains a large portion of variance in acceptance compared to earlier models.</w:t>
      </w:r>
      <w:r w:rsidRPr="00022780">
        <w:rPr>
          <w:rFonts w:ascii="Times New Roman" w:hAnsi="Times New Roman" w:cs="Times New Roman"/>
          <w:sz w:val="24"/>
          <w:szCs w:val="24"/>
        </w:rPr>
        <w:t xml:space="preserve"> </w:t>
      </w:r>
    </w:p>
    <w:p w14:paraId="4B40F02B" w14:textId="77777777"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Gaps</w:t>
      </w:r>
    </w:p>
    <w:p w14:paraId="154A782B" w14:textId="77777777" w:rsidR="00022780" w:rsidRPr="00022780" w:rsidRDefault="00022780" w:rsidP="00022780">
      <w:pPr>
        <w:numPr>
          <w:ilvl w:val="0"/>
          <w:numId w:val="5"/>
        </w:numPr>
        <w:spacing w:line="360" w:lineRule="auto"/>
        <w:rPr>
          <w:rFonts w:ascii="Times New Roman" w:hAnsi="Times New Roman" w:cs="Times New Roman"/>
          <w:sz w:val="24"/>
          <w:szCs w:val="24"/>
        </w:rPr>
      </w:pPr>
      <w:r w:rsidRPr="00022780">
        <w:rPr>
          <w:rFonts w:ascii="Times New Roman" w:hAnsi="Times New Roman" w:cs="Times New Roman"/>
          <w:sz w:val="24"/>
          <w:szCs w:val="24"/>
        </w:rPr>
        <w:t>While stronger than earlier models, UTAUT may still lack external validity across all contexts and requires empirical testing of moderators in different settings.</w:t>
      </w:r>
    </w:p>
    <w:p w14:paraId="64F0B53A" w14:textId="77777777" w:rsidR="00022780" w:rsidRPr="00022780" w:rsidRDefault="00022780" w:rsidP="00022780">
      <w:pPr>
        <w:numPr>
          <w:ilvl w:val="0"/>
          <w:numId w:val="5"/>
        </w:numPr>
        <w:spacing w:line="360" w:lineRule="auto"/>
        <w:rPr>
          <w:rFonts w:ascii="Times New Roman" w:hAnsi="Times New Roman" w:cs="Times New Roman"/>
          <w:sz w:val="24"/>
          <w:szCs w:val="24"/>
        </w:rPr>
      </w:pPr>
      <w:r w:rsidRPr="00022780">
        <w:rPr>
          <w:rFonts w:ascii="Times New Roman" w:hAnsi="Times New Roman" w:cs="Times New Roman"/>
          <w:sz w:val="24"/>
          <w:szCs w:val="24"/>
        </w:rPr>
        <w:lastRenderedPageBreak/>
        <w:t>Some critics point out that UTAUT may struggle to fully explain behavior in highly cultural or sector-specific environments and that researchers often exclude moderators or simplify the model when applying it.</w:t>
      </w:r>
    </w:p>
    <w:p w14:paraId="01656756" w14:textId="55A25206" w:rsidR="00022780" w:rsidRPr="00022780" w:rsidRDefault="00022780" w:rsidP="00022780">
      <w:pPr>
        <w:numPr>
          <w:ilvl w:val="0"/>
          <w:numId w:val="5"/>
        </w:numPr>
        <w:spacing w:line="360" w:lineRule="auto"/>
        <w:rPr>
          <w:rFonts w:ascii="Times New Roman" w:hAnsi="Times New Roman" w:cs="Times New Roman"/>
          <w:sz w:val="24"/>
          <w:szCs w:val="24"/>
        </w:rPr>
      </w:pPr>
      <w:r w:rsidRPr="00022780">
        <w:rPr>
          <w:rFonts w:ascii="Times New Roman" w:hAnsi="Times New Roman" w:cs="Times New Roman"/>
          <w:sz w:val="24"/>
          <w:szCs w:val="24"/>
        </w:rPr>
        <w:t>Like many models, UTAUT doesn’t cover all possible influences such as trust, risk perception or post-adoption behaviors.</w:t>
      </w:r>
      <w:r w:rsidRPr="00022780">
        <w:rPr>
          <w:rFonts w:ascii="Times New Roman" w:hAnsi="Times New Roman" w:cs="Times New Roman"/>
          <w:sz w:val="24"/>
          <w:szCs w:val="24"/>
        </w:rPr>
        <w:t xml:space="preserve"> </w:t>
      </w:r>
    </w:p>
    <w:p w14:paraId="0FEA8FCD" w14:textId="77777777"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General Conclusion</w:t>
      </w:r>
    </w:p>
    <w:p w14:paraId="349B74DE" w14:textId="77777777" w:rsidR="00022780"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These three studies represent an evolution of understanding ICT adoption:</w:t>
      </w:r>
    </w:p>
    <w:p w14:paraId="4ADF2C1F" w14:textId="3932A2E1" w:rsidR="00022780" w:rsidRPr="00022780" w:rsidRDefault="00022780" w:rsidP="00022780">
      <w:pPr>
        <w:numPr>
          <w:ilvl w:val="0"/>
          <w:numId w:val="6"/>
        </w:numPr>
        <w:spacing w:line="360" w:lineRule="auto"/>
        <w:rPr>
          <w:rFonts w:ascii="Times New Roman" w:hAnsi="Times New Roman" w:cs="Times New Roman"/>
          <w:sz w:val="24"/>
          <w:szCs w:val="24"/>
        </w:rPr>
      </w:pPr>
      <w:r w:rsidRPr="00022780">
        <w:rPr>
          <w:rFonts w:ascii="Times New Roman" w:hAnsi="Times New Roman" w:cs="Times New Roman"/>
          <w:sz w:val="24"/>
          <w:szCs w:val="24"/>
        </w:rPr>
        <w:t>Rogers (1962) provided the broad social framework for how innovations diffuse through systems, highlighting stages and adopter categories. </w:t>
      </w:r>
      <w:r w:rsidRPr="00022780">
        <w:rPr>
          <w:rFonts w:ascii="Times New Roman" w:hAnsi="Times New Roman" w:cs="Times New Roman"/>
          <w:sz w:val="24"/>
          <w:szCs w:val="24"/>
        </w:rPr>
        <w:t xml:space="preserve"> </w:t>
      </w:r>
    </w:p>
    <w:p w14:paraId="6EAC7DAF" w14:textId="0B9E8D92" w:rsidR="00022780" w:rsidRPr="00022780" w:rsidRDefault="00022780" w:rsidP="00022780">
      <w:pPr>
        <w:numPr>
          <w:ilvl w:val="0"/>
          <w:numId w:val="6"/>
        </w:numPr>
        <w:spacing w:line="360" w:lineRule="auto"/>
        <w:rPr>
          <w:rFonts w:ascii="Times New Roman" w:hAnsi="Times New Roman" w:cs="Times New Roman"/>
          <w:sz w:val="24"/>
          <w:szCs w:val="24"/>
        </w:rPr>
      </w:pPr>
      <w:r w:rsidRPr="00022780">
        <w:rPr>
          <w:rFonts w:ascii="Times New Roman" w:hAnsi="Times New Roman" w:cs="Times New Roman"/>
          <w:sz w:val="24"/>
          <w:szCs w:val="24"/>
        </w:rPr>
        <w:t>Davis (1989) shifted focus to the individual user’s cognitive factors that shape acceptance decisions, offering a concise model (TAM) that can be empirically tested. </w:t>
      </w:r>
      <w:r w:rsidRPr="00022780">
        <w:rPr>
          <w:rFonts w:ascii="Times New Roman" w:hAnsi="Times New Roman" w:cs="Times New Roman"/>
          <w:sz w:val="24"/>
          <w:szCs w:val="24"/>
        </w:rPr>
        <w:t xml:space="preserve"> </w:t>
      </w:r>
    </w:p>
    <w:p w14:paraId="6A5E919E" w14:textId="7C714DC4" w:rsidR="00022780" w:rsidRPr="00022780" w:rsidRDefault="00022780" w:rsidP="00022780">
      <w:pPr>
        <w:numPr>
          <w:ilvl w:val="0"/>
          <w:numId w:val="6"/>
        </w:numPr>
        <w:spacing w:line="360" w:lineRule="auto"/>
        <w:rPr>
          <w:rFonts w:ascii="Times New Roman" w:hAnsi="Times New Roman" w:cs="Times New Roman"/>
          <w:sz w:val="24"/>
          <w:szCs w:val="24"/>
        </w:rPr>
      </w:pPr>
      <w:r w:rsidRPr="00022780">
        <w:rPr>
          <w:rFonts w:ascii="Times New Roman" w:hAnsi="Times New Roman" w:cs="Times New Roman"/>
          <w:sz w:val="24"/>
          <w:szCs w:val="24"/>
        </w:rPr>
        <w:t>Venkatesh et al. (2003) integrated key constructs from multiple models into UTAUT, balancing individual, social, and organizational determinants for a more comprehensive predictive framework. </w:t>
      </w:r>
      <w:r w:rsidRPr="00022780">
        <w:rPr>
          <w:rFonts w:ascii="Times New Roman" w:hAnsi="Times New Roman" w:cs="Times New Roman"/>
          <w:sz w:val="24"/>
          <w:szCs w:val="24"/>
        </w:rPr>
        <w:t xml:space="preserve"> </w:t>
      </w:r>
    </w:p>
    <w:p w14:paraId="647C0B1F" w14:textId="4C3AB75E" w:rsidR="004A2193" w:rsidRPr="00022780" w:rsidRDefault="00022780" w:rsidP="00022780">
      <w:pPr>
        <w:spacing w:line="360" w:lineRule="auto"/>
        <w:rPr>
          <w:rFonts w:ascii="Times New Roman" w:hAnsi="Times New Roman" w:cs="Times New Roman"/>
          <w:sz w:val="24"/>
          <w:szCs w:val="24"/>
        </w:rPr>
      </w:pPr>
      <w:r w:rsidRPr="00022780">
        <w:rPr>
          <w:rFonts w:ascii="Times New Roman" w:hAnsi="Times New Roman" w:cs="Times New Roman"/>
          <w:sz w:val="24"/>
          <w:szCs w:val="24"/>
        </w:rPr>
        <w:t>Together, they show how ICT adoption research moved from general social diffusion, to individual perceptions, and finally to integrated multi-factor explanations. However, gaps remain, especially in applying these models to specific contexts such as developing countries, cultural environments, and sector-specific technologies</w:t>
      </w:r>
      <w:r>
        <w:rPr>
          <w:rFonts w:ascii="Times New Roman" w:hAnsi="Times New Roman" w:cs="Times New Roman"/>
          <w:sz w:val="24"/>
          <w:szCs w:val="24"/>
        </w:rPr>
        <w:t xml:space="preserve"> </w:t>
      </w:r>
      <w:r w:rsidRPr="00022780">
        <w:rPr>
          <w:rFonts w:ascii="Times New Roman" w:hAnsi="Times New Roman" w:cs="Times New Roman"/>
          <w:sz w:val="24"/>
          <w:szCs w:val="24"/>
        </w:rPr>
        <w:t>highlighting the need for contextual research and model adaptation in real-world ICT scenarios.</w:t>
      </w:r>
    </w:p>
    <w:sectPr w:rsidR="004A2193" w:rsidRPr="000227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711B"/>
    <w:multiLevelType w:val="multilevel"/>
    <w:tmpl w:val="C5B6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A17EE"/>
    <w:multiLevelType w:val="multilevel"/>
    <w:tmpl w:val="75D6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A35EFF"/>
    <w:multiLevelType w:val="multilevel"/>
    <w:tmpl w:val="696A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C00C75"/>
    <w:multiLevelType w:val="multilevel"/>
    <w:tmpl w:val="33E8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EB1DF2"/>
    <w:multiLevelType w:val="multilevel"/>
    <w:tmpl w:val="0500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830682"/>
    <w:multiLevelType w:val="multilevel"/>
    <w:tmpl w:val="8F1A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2401439">
    <w:abstractNumId w:val="5"/>
  </w:num>
  <w:num w:numId="2" w16cid:durableId="566649379">
    <w:abstractNumId w:val="1"/>
  </w:num>
  <w:num w:numId="3" w16cid:durableId="1967663084">
    <w:abstractNumId w:val="2"/>
  </w:num>
  <w:num w:numId="4" w16cid:durableId="1223326761">
    <w:abstractNumId w:val="4"/>
  </w:num>
  <w:num w:numId="5" w16cid:durableId="475342865">
    <w:abstractNumId w:val="0"/>
  </w:num>
  <w:num w:numId="6" w16cid:durableId="1031078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80"/>
    <w:rsid w:val="00022780"/>
    <w:rsid w:val="004A2193"/>
    <w:rsid w:val="008943DA"/>
    <w:rsid w:val="00F30FC1"/>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70642"/>
  <w15:chartTrackingRefBased/>
  <w15:docId w15:val="{63B24ADA-8CDB-41FF-8CF8-9133D790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T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7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7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7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7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7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7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7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780"/>
    <w:rPr>
      <w:rFonts w:eastAsiaTheme="majorEastAsia" w:cstheme="majorBidi"/>
      <w:color w:val="272727" w:themeColor="text1" w:themeTint="D8"/>
    </w:rPr>
  </w:style>
  <w:style w:type="paragraph" w:styleId="Title">
    <w:name w:val="Title"/>
    <w:basedOn w:val="Normal"/>
    <w:next w:val="Normal"/>
    <w:link w:val="TitleChar"/>
    <w:uiPriority w:val="10"/>
    <w:qFormat/>
    <w:rsid w:val="00022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7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780"/>
    <w:pPr>
      <w:spacing w:before="160"/>
      <w:jc w:val="center"/>
    </w:pPr>
    <w:rPr>
      <w:i/>
      <w:iCs/>
      <w:color w:val="404040" w:themeColor="text1" w:themeTint="BF"/>
    </w:rPr>
  </w:style>
  <w:style w:type="character" w:customStyle="1" w:styleId="QuoteChar">
    <w:name w:val="Quote Char"/>
    <w:basedOn w:val="DefaultParagraphFont"/>
    <w:link w:val="Quote"/>
    <w:uiPriority w:val="29"/>
    <w:rsid w:val="00022780"/>
    <w:rPr>
      <w:i/>
      <w:iCs/>
      <w:color w:val="404040" w:themeColor="text1" w:themeTint="BF"/>
    </w:rPr>
  </w:style>
  <w:style w:type="paragraph" w:styleId="ListParagraph">
    <w:name w:val="List Paragraph"/>
    <w:basedOn w:val="Normal"/>
    <w:uiPriority w:val="34"/>
    <w:qFormat/>
    <w:rsid w:val="00022780"/>
    <w:pPr>
      <w:ind w:left="720"/>
      <w:contextualSpacing/>
    </w:pPr>
  </w:style>
  <w:style w:type="character" w:styleId="IntenseEmphasis">
    <w:name w:val="Intense Emphasis"/>
    <w:basedOn w:val="DefaultParagraphFont"/>
    <w:uiPriority w:val="21"/>
    <w:qFormat/>
    <w:rsid w:val="00022780"/>
    <w:rPr>
      <w:i/>
      <w:iCs/>
      <w:color w:val="0F4761" w:themeColor="accent1" w:themeShade="BF"/>
    </w:rPr>
  </w:style>
  <w:style w:type="paragraph" w:styleId="IntenseQuote">
    <w:name w:val="Intense Quote"/>
    <w:basedOn w:val="Normal"/>
    <w:next w:val="Normal"/>
    <w:link w:val="IntenseQuoteChar"/>
    <w:uiPriority w:val="30"/>
    <w:qFormat/>
    <w:rsid w:val="00022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780"/>
    <w:rPr>
      <w:i/>
      <w:iCs/>
      <w:color w:val="0F4761" w:themeColor="accent1" w:themeShade="BF"/>
    </w:rPr>
  </w:style>
  <w:style w:type="character" w:styleId="IntenseReference">
    <w:name w:val="Intense Reference"/>
    <w:basedOn w:val="DefaultParagraphFont"/>
    <w:uiPriority w:val="32"/>
    <w:qFormat/>
    <w:rsid w:val="00022780"/>
    <w:rPr>
      <w:b/>
      <w:bCs/>
      <w:smallCaps/>
      <w:color w:val="0F4761" w:themeColor="accent1" w:themeShade="BF"/>
      <w:spacing w:val="5"/>
    </w:rPr>
  </w:style>
  <w:style w:type="character" w:styleId="Hyperlink">
    <w:name w:val="Hyperlink"/>
    <w:basedOn w:val="DefaultParagraphFont"/>
    <w:uiPriority w:val="99"/>
    <w:unhideWhenUsed/>
    <w:rsid w:val="00022780"/>
    <w:rPr>
      <w:color w:val="467886" w:themeColor="hyperlink"/>
      <w:u w:val="single"/>
    </w:rPr>
  </w:style>
  <w:style w:type="character" w:styleId="UnresolvedMention">
    <w:name w:val="Unresolved Mention"/>
    <w:basedOn w:val="DefaultParagraphFont"/>
    <w:uiPriority w:val="99"/>
    <w:semiHidden/>
    <w:unhideWhenUsed/>
    <w:rsid w:val="00022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1015</Words>
  <Characters>5789</Characters>
  <Application>Microsoft Office Word</Application>
  <DocSecurity>0</DocSecurity>
  <Lines>48</Lines>
  <Paragraphs>13</Paragraphs>
  <ScaleCrop>false</ScaleCrop>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Isaya Chogoro</dc:creator>
  <cp:keywords/>
  <dc:description/>
  <cp:lastModifiedBy>Isaya Chogoro</cp:lastModifiedBy>
  <cp:revision>1</cp:revision>
  <dcterms:created xsi:type="dcterms:W3CDTF">2025-12-18T10:52:00Z</dcterms:created>
  <dcterms:modified xsi:type="dcterms:W3CDTF">2025-12-18T11:00:00Z</dcterms:modified>
</cp:coreProperties>
</file>