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6B7A" w14:textId="77777777" w:rsidR="00543765" w:rsidRDefault="00543765" w:rsidP="00543765">
      <w:r w:rsidRPr="00543765">
        <w:rPr>
          <w:b/>
          <w:bCs/>
        </w:rPr>
        <w:t>A literature review</w:t>
      </w:r>
      <w:r>
        <w:t xml:space="preserve"> is a systematic summary and analysis of existing research on a particular topic or research problem. It involves collecting, evaluating, and synthesizing scholarly articles, books, and other sources to understand what is already known, identify gaps, and justify the need for your own research.</w:t>
      </w:r>
    </w:p>
    <w:p w14:paraId="4384DC25" w14:textId="77777777" w:rsidR="00543765" w:rsidRPr="00543765" w:rsidRDefault="00543765" w:rsidP="00543765">
      <w:pPr>
        <w:rPr>
          <w:b/>
          <w:bCs/>
        </w:rPr>
      </w:pPr>
      <w:r w:rsidRPr="00543765">
        <w:rPr>
          <w:b/>
          <w:bCs/>
        </w:rPr>
        <w:t>1.Probabilistic Machine Learning for Healthcare (2020).</w:t>
      </w:r>
    </w:p>
    <w:p w14:paraId="5AFE5374" w14:textId="77777777" w:rsidR="00543765" w:rsidRDefault="00543765" w:rsidP="00543765">
      <w:r>
        <w:t>This study reviews the role of probabilistic machine learning models in healthcare, emphasizing how they help handle key challenges in clinical data such as missing values, uncertainty, and calibration. These models don’t just make predictions—they quantify uncertainty, which is crucial in high-stakes medical decision</w:t>
      </w:r>
      <w:r>
        <w:rPr>
          <w:rFonts w:ascii="Cambria Math" w:hAnsi="Cambria Math" w:cs="Cambria Math"/>
        </w:rPr>
        <w:t>‑</w:t>
      </w:r>
      <w:r>
        <w:t>making. Beyond prediction, the review explores applications in phenotyping patients, generative modeling for clinical insights, and even reinforcement learning for adaptive treatments. This work laid an early foundation for thinking beyond traditional ML toward more robust, reliable models suited for real</w:t>
      </w:r>
      <w:r>
        <w:rPr>
          <w:rFonts w:ascii="Cambria Math" w:hAnsi="Cambria Math" w:cs="Cambria Math"/>
        </w:rPr>
        <w:t>‑</w:t>
      </w:r>
      <w:r>
        <w:t>world healthcare complexity</w:t>
      </w:r>
    </w:p>
    <w:p w14:paraId="69D46513" w14:textId="77777777" w:rsidR="00543765" w:rsidRPr="006945A3" w:rsidRDefault="00543765" w:rsidP="00543765">
      <w:pPr>
        <w:rPr>
          <w:b/>
          <w:bCs/>
        </w:rPr>
      </w:pPr>
      <w:r w:rsidRPr="006945A3">
        <w:rPr>
          <w:b/>
          <w:bCs/>
        </w:rPr>
        <w:t>2. Fair Machine Learning in Healthcare: A Review (2022)</w:t>
      </w:r>
    </w:p>
    <w:p w14:paraId="1436853D" w14:textId="77777777" w:rsidR="006945A3" w:rsidRDefault="00543765" w:rsidP="00F468DF">
      <w:r>
        <w:t>As ML use in healthcare grows rapidly, this review focuses on fairness and equity—a crucial ethical dimension. It categorizes fairness into two classes: equal allocation of resources and equal model performance across diverse patient groups (e.g., by race or socioeconomic status). The authors evaluate bias sources throughout the ML lifecycle and discuss mitigation strategies. They also emphasize that ML systems trained on biased or unrepresentative data can exacerbate h</w:t>
      </w:r>
      <w:r w:rsidR="006945A3" w:rsidRPr="006945A3">
        <w:t xml:space="preserve"> </w:t>
      </w:r>
      <w:r w:rsidR="006945A3">
        <w:t xml:space="preserve">them. </w:t>
      </w:r>
    </w:p>
    <w:p w14:paraId="0AA227E4" w14:textId="77777777" w:rsidR="006945A3" w:rsidRPr="006945A3" w:rsidRDefault="006945A3" w:rsidP="00F468DF">
      <w:pPr>
        <w:rPr>
          <w:b/>
          <w:bCs/>
        </w:rPr>
      </w:pPr>
      <w:r w:rsidRPr="006945A3">
        <w:rPr>
          <w:b/>
          <w:bCs/>
        </w:rPr>
        <w:t>3. The Use of Machine Learning for Analyzing Real</w:t>
      </w:r>
      <w:r w:rsidRPr="006945A3">
        <w:rPr>
          <w:rFonts w:ascii="Cambria Math" w:hAnsi="Cambria Math" w:cs="Cambria Math"/>
          <w:b/>
          <w:bCs/>
        </w:rPr>
        <w:t>‑</w:t>
      </w:r>
      <w:r w:rsidRPr="006945A3">
        <w:rPr>
          <w:b/>
          <w:bCs/>
        </w:rPr>
        <w:t>World Data in Disease Prediction and Management: Systematic Review (2025)</w:t>
      </w:r>
    </w:p>
    <w:p w14:paraId="09E1082F" w14:textId="63588AC8" w:rsidR="00543765" w:rsidRDefault="00FA202E" w:rsidP="006945A3">
      <w:r>
        <w:t>health</w:t>
      </w:r>
      <w:r w:rsidR="00543765">
        <w:t xml:space="preserve"> disparities instead of reducing </w:t>
      </w:r>
    </w:p>
    <w:p w14:paraId="1903A8F3" w14:textId="77777777" w:rsidR="00543765" w:rsidRDefault="00543765">
      <w:r>
        <w:t>This systematic review synthesizes 57 studies where machine learning models were applied to large real</w:t>
      </w:r>
      <w:r>
        <w:rPr>
          <w:rFonts w:ascii="Cambria Math" w:hAnsi="Cambria Math" w:cs="Cambria Math"/>
        </w:rPr>
        <w:t>‑</w:t>
      </w:r>
      <w:r>
        <w:t>world healthcare datasets (e.g., EHRs, registries, wearables) for prediction and management of disease outcomes. The most commonly used techniques were random forests, logistic regression, and support vector machines, applied across cardiovascular disease, cancer, and neurological disorders. The review highlights promising results in predictive accuracy and clinical decision support but also underscores persistent challenges—data quality issues, interpretability, and model generalizability across diverse populations and settings</w:t>
      </w:r>
    </w:p>
    <w:sectPr w:rsidR="00543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65"/>
    <w:rsid w:val="00453EC3"/>
    <w:rsid w:val="00537A71"/>
    <w:rsid w:val="00543765"/>
    <w:rsid w:val="006945A3"/>
    <w:rsid w:val="00FA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FFB8A6"/>
  <w15:chartTrackingRefBased/>
  <w15:docId w15:val="{0E457F09-2CFA-6B4E-9CB1-2AB84565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765"/>
    <w:rPr>
      <w:rFonts w:eastAsiaTheme="majorEastAsia" w:cstheme="majorBidi"/>
      <w:color w:val="272727" w:themeColor="text1" w:themeTint="D8"/>
    </w:rPr>
  </w:style>
  <w:style w:type="paragraph" w:styleId="Title">
    <w:name w:val="Title"/>
    <w:basedOn w:val="Normal"/>
    <w:next w:val="Normal"/>
    <w:link w:val="TitleChar"/>
    <w:uiPriority w:val="10"/>
    <w:qFormat/>
    <w:rsid w:val="00543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765"/>
    <w:pPr>
      <w:spacing w:before="160"/>
      <w:jc w:val="center"/>
    </w:pPr>
    <w:rPr>
      <w:i/>
      <w:iCs/>
      <w:color w:val="404040" w:themeColor="text1" w:themeTint="BF"/>
    </w:rPr>
  </w:style>
  <w:style w:type="character" w:customStyle="1" w:styleId="QuoteChar">
    <w:name w:val="Quote Char"/>
    <w:basedOn w:val="DefaultParagraphFont"/>
    <w:link w:val="Quote"/>
    <w:uiPriority w:val="29"/>
    <w:rsid w:val="00543765"/>
    <w:rPr>
      <w:i/>
      <w:iCs/>
      <w:color w:val="404040" w:themeColor="text1" w:themeTint="BF"/>
    </w:rPr>
  </w:style>
  <w:style w:type="paragraph" w:styleId="ListParagraph">
    <w:name w:val="List Paragraph"/>
    <w:basedOn w:val="Normal"/>
    <w:uiPriority w:val="34"/>
    <w:qFormat/>
    <w:rsid w:val="00543765"/>
    <w:pPr>
      <w:ind w:left="720"/>
      <w:contextualSpacing/>
    </w:pPr>
  </w:style>
  <w:style w:type="character" w:styleId="IntenseEmphasis">
    <w:name w:val="Intense Emphasis"/>
    <w:basedOn w:val="DefaultParagraphFont"/>
    <w:uiPriority w:val="21"/>
    <w:qFormat/>
    <w:rsid w:val="00543765"/>
    <w:rPr>
      <w:i/>
      <w:iCs/>
      <w:color w:val="0F4761" w:themeColor="accent1" w:themeShade="BF"/>
    </w:rPr>
  </w:style>
  <w:style w:type="paragraph" w:styleId="IntenseQuote">
    <w:name w:val="Intense Quote"/>
    <w:basedOn w:val="Normal"/>
    <w:next w:val="Normal"/>
    <w:link w:val="IntenseQuoteChar"/>
    <w:uiPriority w:val="30"/>
    <w:qFormat/>
    <w:rsid w:val="00543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765"/>
    <w:rPr>
      <w:i/>
      <w:iCs/>
      <w:color w:val="0F4761" w:themeColor="accent1" w:themeShade="BF"/>
    </w:rPr>
  </w:style>
  <w:style w:type="character" w:styleId="IntenseReference">
    <w:name w:val="Intense Reference"/>
    <w:basedOn w:val="DefaultParagraphFont"/>
    <w:uiPriority w:val="32"/>
    <w:qFormat/>
    <w:rsid w:val="005437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2025-12-18T10:38:00Z</dcterms:created>
  <dcterms:modified xsi:type="dcterms:W3CDTF">2025-12-18T10:38:00Z</dcterms:modified>
</cp:coreProperties>
</file>