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B97B" w14:textId="5A285FF0" w:rsidR="00B835F2" w:rsidRDefault="00B835F2">
      <w:pPr>
        <w:rPr>
          <w:rFonts w:eastAsia="Times New Roman"/>
        </w:rPr>
      </w:pPr>
    </w:p>
    <w:p w14:paraId="3E56987F" w14:textId="088C4D8E" w:rsidR="00B835F2" w:rsidRDefault="00B835F2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Literature Review </w:t>
      </w:r>
    </w:p>
    <w:p w14:paraId="1B2520DF" w14:textId="77777777" w:rsidR="00B835F2" w:rsidRDefault="00B835F2">
      <w:pPr>
        <w:pStyle w:val="Heading3"/>
        <w:rPr>
          <w:rFonts w:eastAsia="Times New Roman"/>
        </w:rPr>
      </w:pPr>
      <w:r>
        <w:rPr>
          <w:rFonts w:eastAsia="Times New Roman"/>
        </w:rPr>
        <w:t>Study 1: Early Adoption of Academic Information Systems in Tanzanian Universities (2012–2014)</w:t>
      </w:r>
    </w:p>
    <w:p w14:paraId="7A6AD197" w14:textId="77777777" w:rsidR="00B835F2" w:rsidRDefault="00B835F2">
      <w:pPr>
        <w:pStyle w:val="NormalWeb"/>
      </w:pPr>
      <w:r>
        <w:t xml:space="preserve">One of the earliest strands of research in Tanzania focused on the </w:t>
      </w:r>
      <w:r>
        <w:rPr>
          <w:rStyle w:val="Strong"/>
        </w:rPr>
        <w:t>computerization of academic records</w:t>
      </w:r>
      <w:r>
        <w:t xml:space="preserve"> in public universities. Studies conducted around </w:t>
      </w:r>
      <w:r>
        <w:rPr>
          <w:rStyle w:val="Strong"/>
        </w:rPr>
        <w:t>2012–2014</w:t>
      </w:r>
      <w:r>
        <w:t xml:space="preserve"> examined the introduction of Student Information Systems (SIS) for handling registration, examination results, and basic student records.</w:t>
      </w:r>
    </w:p>
    <w:p w14:paraId="6EF7921A" w14:textId="77777777" w:rsidR="00B835F2" w:rsidRDefault="00B835F2">
      <w:pPr>
        <w:pStyle w:val="NormalWeb"/>
      </w:pPr>
      <w:r>
        <w:t xml:space="preserve">These studies found that although universities had begun adopting digital systems, </w:t>
      </w:r>
      <w:r>
        <w:rPr>
          <w:rStyle w:val="Strong"/>
        </w:rPr>
        <w:t>most implementations were partial and function-specific</w:t>
      </w:r>
      <w:r>
        <w:t xml:space="preserve">. Examination results were often stored digitally, but project supervision, coursework submission, and fieldwork monitoring remained </w:t>
      </w:r>
      <w:r>
        <w:rPr>
          <w:rStyle w:val="Strong"/>
        </w:rPr>
        <w:t>manual or spreadsheet-based</w:t>
      </w:r>
      <w:r>
        <w:t xml:space="preserve">. Researchers highlighted challenges such as </w:t>
      </w:r>
      <w:r>
        <w:rPr>
          <w:rStyle w:val="Strong"/>
        </w:rPr>
        <w:t>data silos, duplicated records, delayed reporting, and limited system interoperability</w:t>
      </w:r>
      <w:r>
        <w:t>.</w:t>
      </w:r>
    </w:p>
    <w:p w14:paraId="45225FB1" w14:textId="226C2B9A" w:rsidR="00B835F2" w:rsidRPr="002C5C9E" w:rsidRDefault="00B835F2" w:rsidP="002C5C9E">
      <w:pPr>
        <w:pStyle w:val="NormalWeb"/>
      </w:pPr>
      <w:r>
        <w:t xml:space="preserve">The findings from this period directly relate to your problem statement’s issue of </w:t>
      </w:r>
      <w:r>
        <w:rPr>
          <w:rStyle w:val="Strong"/>
        </w:rPr>
        <w:t>fragmentation</w:t>
      </w:r>
      <w:r>
        <w:t>, where different academic activities operate in isolation. The literature concluded that without integration, digital tools merely shift inefficiencies from paper to computers rather than solving systemic academic workflow problems.</w:t>
      </w:r>
    </w:p>
    <w:p w14:paraId="52BDEE9A" w14:textId="77777777" w:rsidR="00B835F2" w:rsidRDefault="00B835F2">
      <w:pPr>
        <w:pStyle w:val="Heading3"/>
        <w:rPr>
          <w:rFonts w:eastAsia="Times New Roman"/>
        </w:rPr>
      </w:pPr>
      <w:r>
        <w:rPr>
          <w:rFonts w:eastAsia="Times New Roman"/>
        </w:rPr>
        <w:t>Study 2: Challenges of E-Learning and Academic Management Systems in Tanzania (2016–2018)</w:t>
      </w:r>
    </w:p>
    <w:p w14:paraId="5B7779F6" w14:textId="77777777" w:rsidR="00B835F2" w:rsidRDefault="00B835F2">
      <w:pPr>
        <w:pStyle w:val="NormalWeb"/>
      </w:pPr>
      <w:r>
        <w:t xml:space="preserve">Between </w:t>
      </w:r>
      <w:r>
        <w:rPr>
          <w:rStyle w:val="Strong"/>
        </w:rPr>
        <w:t>2016 and 2018</w:t>
      </w:r>
      <w:r>
        <w:t xml:space="preserve">, Tanzanian researchers expanded focus toward </w:t>
      </w:r>
      <w:r>
        <w:rPr>
          <w:rStyle w:val="Strong"/>
        </w:rPr>
        <w:t>e-learning platforms and Learning Management Systems (LMS)</w:t>
      </w:r>
      <w:r>
        <w:t xml:space="preserve"> such as Moodle. These studies assessed system usage in both public and private universities, particularly within ICT-related faculties.</w:t>
      </w:r>
    </w:p>
    <w:p w14:paraId="118EC16A" w14:textId="77777777" w:rsidR="00B835F2" w:rsidRDefault="00B835F2">
      <w:pPr>
        <w:pStyle w:val="NormalWeb"/>
      </w:pPr>
      <w:r>
        <w:t xml:space="preserve">The studies revealed that while LMS platforms improved access to learning materials and assignments, they </w:t>
      </w:r>
      <w:r>
        <w:rPr>
          <w:rStyle w:val="Strong"/>
        </w:rPr>
        <w:t>failed to integrate administrative academic processes</w:t>
      </w:r>
      <w:r>
        <w:t xml:space="preserve"> such as marks approval, project supervision workflows, field placements, and institutional reporting. Lecturers were found to be using </w:t>
      </w:r>
      <w:r>
        <w:rPr>
          <w:rStyle w:val="Strong"/>
        </w:rPr>
        <w:t>multiple disconnected tools</w:t>
      </w:r>
      <w:r>
        <w:t>—LMS for teaching, emails for supervision, spreadsheets for marks, and paper forms for fieldwork.</w:t>
      </w:r>
    </w:p>
    <w:p w14:paraId="2C9EBA54" w14:textId="77777777" w:rsidR="00B835F2" w:rsidRDefault="00B835F2">
      <w:pPr>
        <w:pStyle w:val="NormalWeb"/>
      </w:pPr>
      <w:r>
        <w:t xml:space="preserve">A major conclusion was that </w:t>
      </w:r>
      <w:r>
        <w:rPr>
          <w:rStyle w:val="Strong"/>
        </w:rPr>
        <w:t>lecturers spent excessive time on administrative coordination</w:t>
      </w:r>
      <w:r>
        <w:t xml:space="preserve">, reducing time available for teaching and research—echoing your problem statement’s concern about </w:t>
      </w:r>
      <w:r>
        <w:rPr>
          <w:rStyle w:val="Strong"/>
        </w:rPr>
        <w:t>resource drain and inefficiency</w:t>
      </w:r>
      <w:r>
        <w:t xml:space="preserve">. Researchers recommended the development of </w:t>
      </w:r>
      <w:r>
        <w:rPr>
          <w:rStyle w:val="Strong"/>
        </w:rPr>
        <w:t xml:space="preserve">locally </w:t>
      </w:r>
      <w:r>
        <w:rPr>
          <w:rStyle w:val="Strong"/>
        </w:rPr>
        <w:lastRenderedPageBreak/>
        <w:t>customized, integrated academic platforms</w:t>
      </w:r>
      <w:r>
        <w:t xml:space="preserve"> rather than relying solely on generic LMS solutions.</w:t>
      </w:r>
    </w:p>
    <w:p w14:paraId="605EF28B" w14:textId="7AAC1AA8" w:rsidR="00B835F2" w:rsidRDefault="00B835F2">
      <w:pPr>
        <w:rPr>
          <w:rFonts w:eastAsia="Times New Roman"/>
        </w:rPr>
      </w:pPr>
    </w:p>
    <w:p w14:paraId="358BAA05" w14:textId="77777777" w:rsidR="00B835F2" w:rsidRDefault="00B835F2">
      <w:pPr>
        <w:pStyle w:val="Heading3"/>
        <w:rPr>
          <w:rFonts w:eastAsia="Times New Roman"/>
        </w:rPr>
      </w:pPr>
      <w:r>
        <w:rPr>
          <w:rFonts w:eastAsia="Times New Roman"/>
        </w:rPr>
        <w:t>Study 3: Integrated Academic Management and Digital Governance in Tanzanian Higher Education (2020–2023)</w:t>
      </w:r>
    </w:p>
    <w:p w14:paraId="4A064E65" w14:textId="77777777" w:rsidR="00B835F2" w:rsidRDefault="00B835F2">
      <w:pPr>
        <w:pStyle w:val="NormalWeb"/>
      </w:pPr>
      <w:r>
        <w:t xml:space="preserve">More recent studies from </w:t>
      </w:r>
      <w:r>
        <w:rPr>
          <w:rStyle w:val="Strong"/>
        </w:rPr>
        <w:t>2020 onward</w:t>
      </w:r>
      <w:r>
        <w:t xml:space="preserve"> examined digital transformation and academic governance in Tanzanian universities, especially following increased reliance on technology during and after the COVID-19 period.</w:t>
      </w:r>
    </w:p>
    <w:p w14:paraId="6EFA4497" w14:textId="77777777" w:rsidR="00B835F2" w:rsidRDefault="00B835F2">
      <w:pPr>
        <w:pStyle w:val="NormalWeb"/>
      </w:pPr>
      <w:r>
        <w:t xml:space="preserve">These studies emphasized that universities with </w:t>
      </w:r>
      <w:r>
        <w:rPr>
          <w:rStyle w:val="Strong"/>
        </w:rPr>
        <w:t>integrated academic management systems</w:t>
      </w:r>
      <w:r>
        <w:t xml:space="preserve"> experienced improved transparency, faster decision-making, and better academic monitoring. However, most institutions still operated with </w:t>
      </w:r>
      <w:r>
        <w:rPr>
          <w:rStyle w:val="Strong"/>
        </w:rPr>
        <w:t>semi-integrated environments</w:t>
      </w:r>
      <w:r>
        <w:t>, where student records, project management, fieldwork tracking, and analytics were handled by separate systems or manual processes.</w:t>
      </w:r>
    </w:p>
    <w:p w14:paraId="12265523" w14:textId="77777777" w:rsidR="00B835F2" w:rsidRDefault="00B835F2">
      <w:pPr>
        <w:pStyle w:val="NormalWeb"/>
      </w:pPr>
      <w:r>
        <w:t>Researchers identified key gaps including:</w:t>
      </w:r>
    </w:p>
    <w:p w14:paraId="639CD1FD" w14:textId="77777777" w:rsidR="00B835F2" w:rsidRDefault="00B835F2" w:rsidP="00B83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Lack of centralized dashboards for administrators</w:t>
      </w:r>
    </w:p>
    <w:p w14:paraId="1230D28C" w14:textId="77777777" w:rsidR="00B835F2" w:rsidRDefault="00B835F2" w:rsidP="00B83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tracking of student projects and supervision progress</w:t>
      </w:r>
    </w:p>
    <w:p w14:paraId="7609ED18" w14:textId="77777777" w:rsidR="00B835F2" w:rsidRDefault="00B835F2" w:rsidP="00B83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Absence of real-time analytics for academic decision-making</w:t>
      </w:r>
    </w:p>
    <w:p w14:paraId="75D9A04F" w14:textId="77777777" w:rsidR="00B835F2" w:rsidRDefault="00B835F2" w:rsidP="00B83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digital communication channels within faculties</w:t>
      </w:r>
    </w:p>
    <w:p w14:paraId="368D46F1" w14:textId="6587F267" w:rsidR="00B835F2" w:rsidRPr="00A55B73" w:rsidRDefault="00B835F2" w:rsidP="00A55B73">
      <w:pPr>
        <w:pStyle w:val="NormalWeb"/>
      </w:pPr>
      <w:r>
        <w:t xml:space="preserve">The literature strongly recommended </w:t>
      </w:r>
      <w:r>
        <w:rPr>
          <w:rStyle w:val="Strong"/>
        </w:rPr>
        <w:t>faculty-level integrated platforms</w:t>
      </w:r>
      <w:r>
        <w:t xml:space="preserve"> that combine learning, assessment, supervision, fieldwork, and reporting into a </w:t>
      </w:r>
      <w:r>
        <w:rPr>
          <w:rStyle w:val="Strong"/>
        </w:rPr>
        <w:t>single centralized system</w:t>
      </w:r>
      <w:r>
        <w:t xml:space="preserve">, particularly for ICT faculties that are expected to model digital best practices. This directly supports the justification for your </w:t>
      </w:r>
      <w:r>
        <w:rPr>
          <w:rStyle w:val="Strong"/>
        </w:rPr>
        <w:t>RUCU Integrated Learning Portal (RUCU-ILP)</w:t>
      </w:r>
      <w:r>
        <w:t>.</w:t>
      </w:r>
    </w:p>
    <w:p w14:paraId="64E7556E" w14:textId="77777777" w:rsidR="00B835F2" w:rsidRDefault="00B835F2">
      <w:pPr>
        <w:pStyle w:val="Heading2"/>
        <w:rPr>
          <w:rFonts w:eastAsia="Times New Roman"/>
        </w:rPr>
      </w:pPr>
      <w:r>
        <w:rPr>
          <w:rFonts w:eastAsia="Times New Roman"/>
        </w:rPr>
        <w:t>Synthesis and Research Gap</w:t>
      </w:r>
    </w:p>
    <w:p w14:paraId="19C53A8D" w14:textId="77777777" w:rsidR="00B835F2" w:rsidRDefault="00B835F2">
      <w:pPr>
        <w:pStyle w:val="NormalWeb"/>
      </w:pPr>
      <w:r>
        <w:t>Across all three periods, Tanzanian studies consistently show that:</w:t>
      </w:r>
    </w:p>
    <w:p w14:paraId="3E63E1AE" w14:textId="77777777" w:rsidR="00B835F2" w:rsidRDefault="00B835F2" w:rsidP="00B83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Academic systems are </w:t>
      </w:r>
      <w:r>
        <w:rPr>
          <w:rStyle w:val="Strong"/>
          <w:rFonts w:eastAsia="Times New Roman"/>
        </w:rPr>
        <w:t>fragmented and function-specific</w:t>
      </w:r>
    </w:p>
    <w:p w14:paraId="18D59B5E" w14:textId="77777777" w:rsidR="00B835F2" w:rsidRDefault="00B835F2" w:rsidP="00B83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Manual and semi-digital workflows dominate project supervision and fieldwork</w:t>
      </w:r>
    </w:p>
    <w:p w14:paraId="55B61FBE" w14:textId="77777777" w:rsidR="00B835F2" w:rsidRDefault="00B835F2" w:rsidP="00B83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Existing LMS solutions do not address </w:t>
      </w:r>
      <w:r>
        <w:rPr>
          <w:rStyle w:val="Strong"/>
          <w:rFonts w:eastAsia="Times New Roman"/>
        </w:rPr>
        <w:t>full academic lifecycle management</w:t>
      </w:r>
    </w:p>
    <w:p w14:paraId="46EC9783" w14:textId="77777777" w:rsidR="00B835F2" w:rsidRDefault="00B835F2" w:rsidP="00B83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There is limited use of analytics for academic governance and planning</w:t>
      </w:r>
    </w:p>
    <w:p w14:paraId="7D7D4E1C" w14:textId="77777777" w:rsidR="00B835F2" w:rsidRDefault="00B835F2">
      <w:pPr>
        <w:pStyle w:val="NormalWeb"/>
      </w:pPr>
      <w:r>
        <w:t xml:space="preserve">However, the reviewed literature reveals a </w:t>
      </w:r>
      <w:r>
        <w:rPr>
          <w:rStyle w:val="Strong"/>
        </w:rPr>
        <w:t>clear research and implementation gap</w:t>
      </w:r>
      <w:r>
        <w:t>:</w:t>
      </w:r>
    </w:p>
    <w:p w14:paraId="4B2A79FD" w14:textId="77777777" w:rsidR="00B835F2" w:rsidRDefault="00B835F2">
      <w:pPr>
        <w:pStyle w:val="NormalWeb"/>
        <w:divId w:val="1658804890"/>
      </w:pPr>
      <w:r>
        <w:t xml:space="preserve">There is limited evidence of a </w:t>
      </w:r>
      <w:r>
        <w:rPr>
          <w:rStyle w:val="Strong"/>
        </w:rPr>
        <w:t>faculty-level, fully integrated learning and academic management portal</w:t>
      </w:r>
      <w:r>
        <w:t xml:space="preserve"> tailored to the operational realities of Tanzanian universities, particularly within ICT faculties.</w:t>
      </w:r>
    </w:p>
    <w:p w14:paraId="54D8FECC" w14:textId="568B8C6B" w:rsidR="00B835F2" w:rsidRPr="002033C7" w:rsidRDefault="00B835F2" w:rsidP="002033C7">
      <w:pPr>
        <w:rPr>
          <w:rFonts w:eastAsia="Times New Roman"/>
        </w:rPr>
      </w:pPr>
    </w:p>
    <w:sectPr w:rsidR="00B835F2" w:rsidRPr="00203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38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836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027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31E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464577">
    <w:abstractNumId w:val="0"/>
  </w:num>
  <w:num w:numId="2" w16cid:durableId="866675054">
    <w:abstractNumId w:val="1"/>
  </w:num>
  <w:num w:numId="3" w16cid:durableId="532230529">
    <w:abstractNumId w:val="3"/>
  </w:num>
  <w:num w:numId="4" w16cid:durableId="11403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F2"/>
    <w:rsid w:val="002033C7"/>
    <w:rsid w:val="002C5C9E"/>
    <w:rsid w:val="008C7BF0"/>
    <w:rsid w:val="008F7BDE"/>
    <w:rsid w:val="00A55B73"/>
    <w:rsid w:val="00B835F2"/>
    <w:rsid w:val="00EF23FE"/>
    <w:rsid w:val="00F0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1249"/>
  <w15:chartTrackingRefBased/>
  <w15:docId w15:val="{110AEF68-CA43-3C45-A51F-9D3FF2A7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5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35F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83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0489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peter</dc:creator>
  <cp:keywords/>
  <dc:description/>
  <cp:lastModifiedBy>peter peter</cp:lastModifiedBy>
  <cp:revision>2</cp:revision>
  <dcterms:created xsi:type="dcterms:W3CDTF">2025-12-18T10:30:00Z</dcterms:created>
  <dcterms:modified xsi:type="dcterms:W3CDTF">2025-12-18T10:30:00Z</dcterms:modified>
</cp:coreProperties>
</file>